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0761C661"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A065F">
        <w:rPr>
          <w:rFonts w:cs="Arial"/>
          <w:b/>
          <w:sz w:val="24"/>
          <w:lang w:val="en-US"/>
        </w:rPr>
        <w:t>R2-2</w:t>
      </w:r>
      <w:r w:rsidR="005511D4">
        <w:rPr>
          <w:rFonts w:cs="Arial"/>
          <w:b/>
          <w:sz w:val="24"/>
          <w:lang w:val="en-US"/>
        </w:rPr>
        <w:t>400923</w:t>
      </w:r>
      <w:r w:rsidRPr="00692DEB">
        <w:rPr>
          <w:rFonts w:cs="Arial"/>
          <w:b/>
          <w:sz w:val="24"/>
          <w:lang w:val="en-US"/>
        </w:rPr>
        <w:br/>
      </w:r>
      <w:r w:rsidR="001566E7">
        <w:rPr>
          <w:b/>
          <w:noProof/>
          <w:sz w:val="24"/>
        </w:rPr>
        <w:t>Athen</w:t>
      </w:r>
      <w:r>
        <w:rPr>
          <w:b/>
          <w:noProof/>
          <w:sz w:val="24"/>
        </w:rPr>
        <w:t xml:space="preserve">, </w:t>
      </w:r>
      <w:r w:rsidR="001566E7">
        <w:rPr>
          <w:b/>
          <w:noProof/>
          <w:sz w:val="24"/>
        </w:rPr>
        <w:t>Greece</w:t>
      </w:r>
      <w:r>
        <w:rPr>
          <w:b/>
          <w:noProof/>
          <w:sz w:val="24"/>
        </w:rPr>
        <w:t xml:space="preserve">, </w:t>
      </w:r>
      <w:r w:rsidR="001566E7">
        <w:rPr>
          <w:b/>
          <w:noProof/>
          <w:sz w:val="24"/>
        </w:rPr>
        <w:t>26</w:t>
      </w:r>
      <w:r>
        <w:rPr>
          <w:b/>
          <w:noProof/>
          <w:sz w:val="24"/>
          <w:vertAlign w:val="superscript"/>
        </w:rPr>
        <w:t>th</w:t>
      </w:r>
      <w:r>
        <w:rPr>
          <w:b/>
          <w:noProof/>
          <w:sz w:val="24"/>
        </w:rPr>
        <w:t xml:space="preserve"> </w:t>
      </w:r>
      <w:r w:rsidR="001566E7">
        <w:rPr>
          <w:b/>
          <w:noProof/>
          <w:sz w:val="24"/>
        </w:rPr>
        <w:t xml:space="preserve">Feb. </w:t>
      </w:r>
      <w:r w:rsidRPr="001267E8">
        <w:rPr>
          <w:b/>
          <w:noProof/>
          <w:sz w:val="24"/>
        </w:rPr>
        <w:t xml:space="preserve">– </w:t>
      </w:r>
      <w:r w:rsidR="001F3DED">
        <w:rPr>
          <w:b/>
          <w:noProof/>
          <w:sz w:val="24"/>
        </w:rPr>
        <w:t>1</w:t>
      </w:r>
      <w:r w:rsidR="001F3DED">
        <w:rPr>
          <w:b/>
          <w:noProof/>
          <w:sz w:val="24"/>
          <w:vertAlign w:val="superscript"/>
        </w:rPr>
        <w:t>st</w:t>
      </w:r>
      <w:r>
        <w:rPr>
          <w:b/>
          <w:noProof/>
          <w:sz w:val="24"/>
        </w:rPr>
        <w:t xml:space="preserve"> </w:t>
      </w:r>
      <w:r w:rsidR="001566E7">
        <w:rPr>
          <w:b/>
          <w:noProof/>
          <w:sz w:val="24"/>
        </w:rPr>
        <w:t>March</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9F995A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E24F05">
        <w:rPr>
          <w:rFonts w:ascii="Arial" w:eastAsia="MS Mincho" w:hAnsi="Arial" w:cs="Arial"/>
          <w:b/>
          <w:bCs/>
          <w:color w:val="auto"/>
          <w:sz w:val="24"/>
          <w:lang w:eastAsia="en-US"/>
        </w:rPr>
        <w:t>15</w:t>
      </w:r>
      <w:r w:rsidRPr="00051F8C">
        <w:rPr>
          <w:rFonts w:ascii="Arial" w:eastAsia="MS Mincho" w:hAnsi="Arial" w:cs="Arial"/>
          <w:b/>
          <w:bCs/>
          <w:color w:val="auto"/>
          <w:sz w:val="24"/>
          <w:lang w:eastAsia="en-US"/>
        </w:rPr>
        <w:t>.</w:t>
      </w:r>
      <w:r w:rsidR="00F923D7">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53E725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9B14D3" w:rsidRPr="009B14D3">
        <w:rPr>
          <w:rFonts w:ascii="AppleSystemUIFont" w:hAnsi="AppleSystemUIFont" w:cs="AppleSystemUIFont"/>
          <w:b/>
          <w:bCs/>
          <w:color w:val="auto"/>
          <w:sz w:val="26"/>
          <w:szCs w:val="26"/>
          <w:lang w:eastAsia="zh-CN"/>
        </w:rPr>
        <w:t>Open issues on Rel-18 SL evolution</w:t>
      </w:r>
    </w:p>
    <w:p w14:paraId="7DC0B9EA" w14:textId="709CFA0F"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649A6" w:rsidRPr="006C6971">
        <w:rPr>
          <w:rFonts w:ascii="Arial" w:eastAsia="Times New Roman" w:hAnsi="Arial" w:cs="Arial"/>
          <w:b/>
          <w:bCs/>
          <w:color w:val="auto"/>
          <w:sz w:val="24"/>
          <w:lang w:val="en-GB" w:eastAsia="en-US"/>
        </w:rPr>
        <w:t xml:space="preserve">NR_SL_enh2 </w:t>
      </w:r>
      <w:r w:rsidR="00E649A6" w:rsidRPr="006C6971">
        <w:rPr>
          <w:rFonts w:ascii="Arial" w:hAnsi="Arial" w:cs="Arial"/>
          <w:b/>
          <w:bCs/>
          <w:sz w:val="24"/>
          <w:szCs w:val="24"/>
          <w:lang w:eastAsia="en-US"/>
        </w:rPr>
        <w:t>– Release 18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0D1CD3A9" w14:textId="11087F4B" w:rsidR="008B784B" w:rsidRDefault="008B784B" w:rsidP="00AB22F0">
      <w:pPr>
        <w:pStyle w:val="NO"/>
        <w:ind w:left="0" w:firstLine="0"/>
        <w:rPr>
          <w:lang w:eastAsia="zh-CN"/>
        </w:rPr>
      </w:pPr>
      <w:bookmarkStart w:id="0" w:name="_Hlk61519723"/>
      <w:r>
        <w:rPr>
          <w:lang w:eastAsia="zh-CN"/>
        </w:rPr>
        <w:t>In RAN2#124, RAN2 agreed RRC running CR in [1] and MAC running CR in [2]</w:t>
      </w:r>
      <w:r w:rsidR="00A128B6">
        <w:rPr>
          <w:lang w:eastAsia="zh-CN"/>
        </w:rPr>
        <w:t xml:space="preserve"> for Rel-18 </w:t>
      </w:r>
      <w:proofErr w:type="spellStart"/>
      <w:r w:rsidR="00A128B6">
        <w:rPr>
          <w:lang w:eastAsia="zh-CN"/>
        </w:rPr>
        <w:t>sidleink</w:t>
      </w:r>
      <w:proofErr w:type="spellEnd"/>
      <w:r w:rsidR="00A128B6">
        <w:rPr>
          <w:lang w:eastAsia="zh-CN"/>
        </w:rPr>
        <w:t xml:space="preserve"> evolution</w:t>
      </w:r>
      <w:r w:rsidR="0082636A">
        <w:rPr>
          <w:lang w:eastAsia="zh-CN"/>
        </w:rPr>
        <w:t>.</w:t>
      </w:r>
    </w:p>
    <w:p w14:paraId="7DBF5F13" w14:textId="0B13AE92" w:rsidR="00AB22F0" w:rsidRDefault="00AB22F0" w:rsidP="00AB22F0">
      <w:pPr>
        <w:pStyle w:val="NO"/>
        <w:ind w:left="0" w:firstLine="0"/>
        <w:rPr>
          <w:lang w:eastAsia="zh-CN"/>
        </w:rPr>
      </w:pPr>
      <w:r>
        <w:rPr>
          <w:lang w:eastAsia="zh-CN"/>
        </w:rPr>
        <w:t>In this contribution, we share our view on below RRC open issues identified by CR Rapporteur:</w:t>
      </w:r>
    </w:p>
    <w:tbl>
      <w:tblPr>
        <w:tblW w:w="9747" w:type="dxa"/>
        <w:tblInd w:w="-118" w:type="dxa"/>
        <w:tblBorders>
          <w:top w:val="none" w:sz="6" w:space="0" w:color="auto"/>
          <w:left w:val="none" w:sz="6" w:space="0" w:color="auto"/>
          <w:right w:val="none" w:sz="6" w:space="0" w:color="auto"/>
        </w:tblBorders>
        <w:tblLayout w:type="fixed"/>
        <w:tblLook w:val="0000" w:firstRow="0" w:lastRow="0" w:firstColumn="0" w:lastColumn="0" w:noHBand="0" w:noVBand="0"/>
      </w:tblPr>
      <w:tblGrid>
        <w:gridCol w:w="7479"/>
        <w:gridCol w:w="2268"/>
      </w:tblGrid>
      <w:tr w:rsidR="008C7F2B" w:rsidRPr="00352C1D" w14:paraId="73F61553" w14:textId="77777777" w:rsidTr="008C7F2B">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CDDBDCD" w14:textId="77777777" w:rsidR="008C7F2B" w:rsidRPr="00352C1D" w:rsidRDefault="008C7F2B"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Open Issue</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1C7402F" w14:textId="77777777" w:rsidR="008C7F2B" w:rsidRPr="00352C1D" w:rsidRDefault="008C7F2B"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Rapporteur View</w:t>
            </w:r>
          </w:p>
        </w:tc>
      </w:tr>
      <w:tr w:rsidR="008C7F2B" w:rsidRPr="00352C1D" w14:paraId="2190A2F9" w14:textId="77777777" w:rsidTr="008C7F2B">
        <w:tblPrEx>
          <w:tblBorders>
            <w:top w:val="none" w:sz="0" w:space="0" w:color="auto"/>
          </w:tblBorders>
        </w:tblPrEx>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29D1194" w14:textId="77777777" w:rsidR="008C7F2B" w:rsidRPr="00352C1D" w:rsidRDefault="008C7F2B"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Issue-1:</w:t>
            </w:r>
          </w:p>
          <w:p w14:paraId="1EB84158" w14:textId="77777777" w:rsidR="008C7F2B" w:rsidRPr="00352C1D" w:rsidRDefault="008C7F2B"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 xml:space="preserve">Editor's note: The carrier mapping for </w:t>
            </w:r>
            <w:proofErr w:type="spellStart"/>
            <w:r w:rsidRPr="00352C1D">
              <w:rPr>
                <w:rFonts w:ascii="Helvetica Neue" w:hAnsi="Helvetica Neue" w:cs="Helvetica Neue"/>
                <w:color w:val="auto"/>
                <w:sz w:val="16"/>
                <w:szCs w:val="16"/>
                <w:lang w:eastAsia="zh-CN"/>
              </w:rPr>
              <w:t>sl-RxInterestedFreqList</w:t>
            </w:r>
            <w:proofErr w:type="spellEnd"/>
            <w:r w:rsidRPr="00352C1D">
              <w:rPr>
                <w:rFonts w:ascii="Helvetica Neue" w:hAnsi="Helvetica Neue" w:cs="Helvetica Neue"/>
                <w:color w:val="auto"/>
                <w:sz w:val="16"/>
                <w:szCs w:val="16"/>
                <w:lang w:eastAsia="zh-CN"/>
              </w:rPr>
              <w:t xml:space="preserve"> is pending R2 discussion.</w:t>
            </w:r>
          </w:p>
          <w:p w14:paraId="1DAF99FF" w14:textId="77777777" w:rsidR="008C7F2B" w:rsidRPr="00352C1D" w:rsidRDefault="008C7F2B"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 xml:space="preserve">Editor's note: The carrier mapping for </w:t>
            </w:r>
            <w:proofErr w:type="spellStart"/>
            <w:r w:rsidRPr="00352C1D">
              <w:rPr>
                <w:rFonts w:ascii="Helvetica Neue" w:hAnsi="Helvetica Neue" w:cs="Helvetica Neue"/>
                <w:color w:val="auto"/>
                <w:sz w:val="16"/>
                <w:szCs w:val="16"/>
                <w:lang w:eastAsia="zh-CN"/>
              </w:rPr>
              <w:t>sl-TxInterestedFreqList</w:t>
            </w:r>
            <w:proofErr w:type="spellEnd"/>
            <w:r w:rsidRPr="00352C1D">
              <w:rPr>
                <w:rFonts w:ascii="Helvetica Neue" w:hAnsi="Helvetica Neue" w:cs="Helvetica Neue"/>
                <w:color w:val="auto"/>
                <w:sz w:val="16"/>
                <w:szCs w:val="16"/>
                <w:lang w:eastAsia="zh-CN"/>
              </w:rPr>
              <w:t xml:space="preserve"> is pending R2 discussion.</w:t>
            </w:r>
          </w:p>
          <w:p w14:paraId="74B39AFC" w14:textId="77777777" w:rsidR="008C7F2B" w:rsidRPr="00352C1D" w:rsidRDefault="008C7F2B"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 xml:space="preserve">Originally, the interested frequency list can only include a single entry as indicated in </w:t>
            </w:r>
            <w:proofErr w:type="spellStart"/>
            <w:r w:rsidRPr="00352C1D">
              <w:rPr>
                <w:rFonts w:ascii="Helvetica Neue" w:hAnsi="Helvetica Neue" w:cs="Helvetica Neue"/>
                <w:i/>
                <w:iCs/>
                <w:color w:val="auto"/>
                <w:sz w:val="16"/>
                <w:szCs w:val="16"/>
                <w:lang w:eastAsia="zh-CN"/>
              </w:rPr>
              <w:t>sl-FreqInfoList</w:t>
            </w:r>
            <w:proofErr w:type="spellEnd"/>
            <w:r w:rsidRPr="00352C1D">
              <w:rPr>
                <w:rFonts w:ascii="Helvetica Neue" w:hAnsi="Helvetica Neue" w:cs="Helvetica Neue"/>
                <w:color w:val="auto"/>
                <w:sz w:val="16"/>
                <w:szCs w:val="16"/>
                <w:lang w:eastAsia="zh-CN"/>
              </w:rPr>
              <w:t xml:space="preserve">. Due to the introduction of </w:t>
            </w:r>
            <w:proofErr w:type="spellStart"/>
            <w:r w:rsidRPr="00352C1D">
              <w:rPr>
                <w:rFonts w:ascii="Helvetica Neue" w:hAnsi="Helvetica Neue" w:cs="Helvetica Neue"/>
                <w:i/>
                <w:iCs/>
                <w:color w:val="auto"/>
                <w:sz w:val="16"/>
                <w:szCs w:val="16"/>
                <w:lang w:eastAsia="zh-CN"/>
              </w:rPr>
              <w:t>sl-FreqInfoListSizeExt</w:t>
            </w:r>
            <w:proofErr w:type="spellEnd"/>
            <w:r w:rsidRPr="00352C1D">
              <w:rPr>
                <w:rFonts w:ascii="Helvetica Neue" w:hAnsi="Helvetica Neue" w:cs="Helvetica Neue"/>
                <w:color w:val="auto"/>
                <w:sz w:val="16"/>
                <w:szCs w:val="16"/>
                <w:lang w:eastAsia="zh-CN"/>
              </w:rPr>
              <w:t xml:space="preserve">, i.e., an additional list, the FD of the interested frequency list has been updated, in a way that the frequency index is defined by firstly referring to </w:t>
            </w:r>
            <w:proofErr w:type="spellStart"/>
            <w:r w:rsidRPr="00352C1D">
              <w:rPr>
                <w:rFonts w:ascii="Helvetica Neue" w:hAnsi="Helvetica Neue" w:cs="Helvetica Neue"/>
                <w:i/>
                <w:iCs/>
                <w:color w:val="auto"/>
                <w:sz w:val="16"/>
                <w:szCs w:val="16"/>
                <w:lang w:eastAsia="zh-CN"/>
              </w:rPr>
              <w:t>sl-FreqInfoList</w:t>
            </w:r>
            <w:proofErr w:type="spellEnd"/>
            <w:r w:rsidRPr="00352C1D">
              <w:rPr>
                <w:rFonts w:ascii="Helvetica Neue" w:hAnsi="Helvetica Neue" w:cs="Helvetica Neue"/>
                <w:color w:val="auto"/>
                <w:sz w:val="16"/>
                <w:szCs w:val="16"/>
                <w:lang w:eastAsia="zh-CN"/>
              </w:rPr>
              <w:t xml:space="preserve">, and secondly to </w:t>
            </w:r>
            <w:proofErr w:type="spellStart"/>
            <w:r w:rsidRPr="00352C1D">
              <w:rPr>
                <w:rFonts w:ascii="Helvetica Neue" w:hAnsi="Helvetica Neue" w:cs="Helvetica Neue"/>
                <w:i/>
                <w:iCs/>
                <w:color w:val="auto"/>
                <w:sz w:val="16"/>
                <w:szCs w:val="16"/>
                <w:lang w:eastAsia="zh-CN"/>
              </w:rPr>
              <w:t>sl-FreqInfoListSizeExt</w:t>
            </w:r>
            <w:proofErr w:type="spellEnd"/>
            <w:r w:rsidRPr="00352C1D">
              <w:rPr>
                <w:rFonts w:ascii="Helvetica Neue" w:hAnsi="Helvetica Neue" w:cs="Helvetica Neue"/>
                <w:color w:val="auto"/>
                <w:sz w:val="16"/>
                <w:szCs w:val="16"/>
                <w:lang w:eastAsia="zh-CN"/>
              </w:rPr>
              <w:t>. Whether it is acceptable needs R2 confirmation.</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94D9D19" w14:textId="77777777" w:rsidR="008C7F2B" w:rsidRPr="00352C1D" w:rsidRDefault="008C7F2B"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Keep the FD in the V18.0.0 version and remove this EN.</w:t>
            </w:r>
          </w:p>
        </w:tc>
      </w:tr>
      <w:tr w:rsidR="008C7F2B" w:rsidRPr="00352C1D" w14:paraId="172AD52F" w14:textId="77777777" w:rsidTr="008C7F2B">
        <w:tblPrEx>
          <w:tblBorders>
            <w:top w:val="none" w:sz="0" w:space="0" w:color="auto"/>
          </w:tblBorders>
        </w:tblPrEx>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4C8EA98" w14:textId="77777777" w:rsidR="008C7F2B" w:rsidRPr="00352C1D" w:rsidRDefault="008C7F2B"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Issue-2:</w:t>
            </w:r>
          </w:p>
          <w:p w14:paraId="6ADCB5A3" w14:textId="77777777" w:rsidR="008C7F2B" w:rsidRPr="00352C1D" w:rsidRDefault="008C7F2B"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 xml:space="preserve">Editor's note: Whether the field </w:t>
            </w:r>
            <w:proofErr w:type="spellStart"/>
            <w:r w:rsidRPr="00352C1D">
              <w:rPr>
                <w:rFonts w:ascii="Helvetica Neue" w:hAnsi="Helvetica Neue" w:cs="Helvetica Neue"/>
                <w:color w:val="auto"/>
                <w:sz w:val="16"/>
                <w:szCs w:val="16"/>
                <w:lang w:eastAsia="zh-CN"/>
              </w:rPr>
              <w:t>sl-AbsoluteFrequencyPointA</w:t>
            </w:r>
            <w:proofErr w:type="spellEnd"/>
            <w:r w:rsidRPr="00352C1D">
              <w:rPr>
                <w:rFonts w:ascii="Helvetica Neue" w:hAnsi="Helvetica Neue" w:cs="Helvetica Neue"/>
                <w:color w:val="auto"/>
                <w:sz w:val="16"/>
                <w:szCs w:val="16"/>
                <w:lang w:eastAsia="zh-CN"/>
              </w:rPr>
              <w:t xml:space="preserve">, together with </w:t>
            </w:r>
            <w:proofErr w:type="spellStart"/>
            <w:r w:rsidRPr="00352C1D">
              <w:rPr>
                <w:rFonts w:ascii="Helvetica Neue" w:hAnsi="Helvetica Neue" w:cs="Helvetica Neue"/>
                <w:color w:val="auto"/>
                <w:sz w:val="16"/>
                <w:szCs w:val="16"/>
                <w:lang w:eastAsia="zh-CN"/>
              </w:rPr>
              <w:t>sl-OffsetToCarrier</w:t>
            </w:r>
            <w:proofErr w:type="spellEnd"/>
            <w:r w:rsidRPr="00352C1D">
              <w:rPr>
                <w:rFonts w:ascii="Helvetica Neue" w:hAnsi="Helvetica Neue" w:cs="Helvetica Neue"/>
                <w:color w:val="auto"/>
                <w:sz w:val="16"/>
                <w:szCs w:val="16"/>
                <w:lang w:eastAsia="zh-CN"/>
              </w:rPr>
              <w:t>, is sufficient for Rx UE to understand the carrier to add/modify/release from Rx UE perspective.</w:t>
            </w:r>
          </w:p>
          <w:p w14:paraId="3031280D" w14:textId="77777777" w:rsidR="008C7F2B" w:rsidRPr="00352C1D" w:rsidRDefault="008C7F2B"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 xml:space="preserve">Since R2 agreed that Tx-UE will indicate Rx-UE on the carrier set. (In 123bis: 2.      Include carrier configuration into </w:t>
            </w:r>
            <w:proofErr w:type="spellStart"/>
            <w:r w:rsidRPr="00352C1D">
              <w:rPr>
                <w:rFonts w:ascii="Helvetica Neue" w:hAnsi="Helvetica Neue" w:cs="Helvetica Neue"/>
                <w:color w:val="auto"/>
                <w:sz w:val="16"/>
                <w:szCs w:val="16"/>
                <w:lang w:eastAsia="zh-CN"/>
              </w:rPr>
              <w:t>RRCReconfigurationSidelink</w:t>
            </w:r>
            <w:proofErr w:type="spellEnd"/>
            <w:r w:rsidRPr="00352C1D">
              <w:rPr>
                <w:rFonts w:ascii="Helvetica Neue" w:hAnsi="Helvetica Neue" w:cs="Helvetica Neue"/>
                <w:color w:val="auto"/>
                <w:sz w:val="16"/>
                <w:szCs w:val="16"/>
                <w:lang w:eastAsia="zh-CN"/>
              </w:rPr>
              <w:t xml:space="preserve"> message), ASN.1 design of PC5-RRC </w:t>
            </w:r>
            <w:proofErr w:type="gramStart"/>
            <w:r w:rsidRPr="00352C1D">
              <w:rPr>
                <w:rFonts w:ascii="Helvetica Neue" w:hAnsi="Helvetica Neue" w:cs="Helvetica Neue"/>
                <w:color w:val="auto"/>
                <w:sz w:val="16"/>
                <w:szCs w:val="16"/>
                <w:lang w:eastAsia="zh-CN"/>
              </w:rPr>
              <w:t>has to</w:t>
            </w:r>
            <w:proofErr w:type="gramEnd"/>
            <w:r w:rsidRPr="00352C1D">
              <w:rPr>
                <w:rFonts w:ascii="Helvetica Neue" w:hAnsi="Helvetica Neue" w:cs="Helvetica Neue"/>
                <w:color w:val="auto"/>
                <w:sz w:val="16"/>
                <w:szCs w:val="16"/>
                <w:lang w:eastAsia="zh-CN"/>
              </w:rPr>
              <w:t xml:space="preserve"> enable Tx-UE to indicate the configured carrier(s) to Rx-UE without misunderstanding. It seems unnecessary to repeat all fields as defined SL-</w:t>
            </w:r>
            <w:proofErr w:type="spellStart"/>
            <w:proofErr w:type="gramStart"/>
            <w:r w:rsidRPr="00352C1D">
              <w:rPr>
                <w:rFonts w:ascii="Helvetica Neue" w:hAnsi="Helvetica Neue" w:cs="Helvetica Neue"/>
                <w:color w:val="auto"/>
                <w:sz w:val="16"/>
                <w:szCs w:val="16"/>
                <w:lang w:eastAsia="zh-CN"/>
              </w:rPr>
              <w:t>FreqConfig</w:t>
            </w:r>
            <w:proofErr w:type="spellEnd"/>
            <w:r w:rsidRPr="00352C1D">
              <w:rPr>
                <w:rFonts w:ascii="Helvetica Neue" w:hAnsi="Helvetica Neue" w:cs="Helvetica Neue"/>
                <w:color w:val="auto"/>
                <w:sz w:val="16"/>
                <w:szCs w:val="16"/>
                <w:lang w:eastAsia="zh-CN"/>
              </w:rPr>
              <w:t>(</w:t>
            </w:r>
            <w:proofErr w:type="gramEnd"/>
            <w:r w:rsidRPr="00352C1D">
              <w:rPr>
                <w:rFonts w:ascii="Helvetica Neue" w:hAnsi="Helvetica Neue" w:cs="Helvetica Neue"/>
                <w:color w:val="auto"/>
                <w:sz w:val="16"/>
                <w:szCs w:val="16"/>
                <w:lang w:eastAsia="zh-CN"/>
              </w:rPr>
              <w:t>Common), but which fields are necessary to indicate a carrier uniquely is what R2 can confirm.</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8DA3B89" w14:textId="77777777" w:rsidR="008C7F2B" w:rsidRPr="00352C1D" w:rsidRDefault="008C7F2B"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Keep the ASN.1 in the V18.0.0 version and remove this EN.</w:t>
            </w:r>
          </w:p>
        </w:tc>
      </w:tr>
      <w:tr w:rsidR="008C7F2B" w:rsidRPr="00352C1D" w14:paraId="679796B8" w14:textId="77777777" w:rsidTr="008C7F2B">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1411A74" w14:textId="77777777" w:rsidR="008C7F2B" w:rsidRPr="00352C1D" w:rsidRDefault="008C7F2B"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Issue-3:</w:t>
            </w:r>
          </w:p>
          <w:p w14:paraId="19A0BEB1" w14:textId="77777777" w:rsidR="008C7F2B" w:rsidRPr="00352C1D" w:rsidRDefault="008C7F2B"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 xml:space="preserve">Editor's note: The value range of </w:t>
            </w:r>
            <w:proofErr w:type="spellStart"/>
            <w:r w:rsidRPr="00352C1D">
              <w:rPr>
                <w:rFonts w:ascii="Helvetica Neue" w:hAnsi="Helvetica Neue" w:cs="Helvetica Neue"/>
                <w:color w:val="auto"/>
                <w:sz w:val="16"/>
                <w:szCs w:val="16"/>
                <w:lang w:eastAsia="zh-CN"/>
              </w:rPr>
              <w:t>sl</w:t>
            </w:r>
            <w:proofErr w:type="spellEnd"/>
            <w:r w:rsidRPr="00352C1D">
              <w:rPr>
                <w:rFonts w:ascii="Helvetica Neue" w:hAnsi="Helvetica Neue" w:cs="Helvetica Neue"/>
                <w:color w:val="auto"/>
                <w:sz w:val="16"/>
                <w:szCs w:val="16"/>
                <w:lang w:eastAsia="zh-CN"/>
              </w:rPr>
              <w:t>-PSFCH-</w:t>
            </w:r>
            <w:proofErr w:type="spellStart"/>
            <w:r w:rsidRPr="00352C1D">
              <w:rPr>
                <w:rFonts w:ascii="Helvetica Neue" w:hAnsi="Helvetica Neue" w:cs="Helvetica Neue"/>
                <w:color w:val="auto"/>
                <w:sz w:val="16"/>
                <w:szCs w:val="16"/>
                <w:lang w:eastAsia="zh-CN"/>
              </w:rPr>
              <w:t>PowerOffset</w:t>
            </w:r>
            <w:proofErr w:type="spellEnd"/>
            <w:r w:rsidRPr="00352C1D">
              <w:rPr>
                <w:rFonts w:ascii="Helvetica Neue" w:hAnsi="Helvetica Neue" w:cs="Helvetica Neue"/>
                <w:color w:val="auto"/>
                <w:sz w:val="16"/>
                <w:szCs w:val="16"/>
                <w:lang w:eastAsia="zh-CN"/>
              </w:rPr>
              <w:t xml:space="preserve"> may need to be updated based on RAN4 </w:t>
            </w:r>
            <w:proofErr w:type="gramStart"/>
            <w:r w:rsidRPr="00352C1D">
              <w:rPr>
                <w:rFonts w:ascii="Helvetica Neue" w:hAnsi="Helvetica Neue" w:cs="Helvetica Neue"/>
                <w:color w:val="auto"/>
                <w:sz w:val="16"/>
                <w:szCs w:val="16"/>
                <w:lang w:eastAsia="zh-CN"/>
              </w:rPr>
              <w:t>reply</w:t>
            </w:r>
            <w:proofErr w:type="gramEnd"/>
            <w:r w:rsidRPr="00352C1D">
              <w:rPr>
                <w:rFonts w:ascii="Helvetica Neue" w:hAnsi="Helvetica Neue" w:cs="Helvetica Neue"/>
                <w:color w:val="auto"/>
                <w:sz w:val="16"/>
                <w:szCs w:val="16"/>
                <w:lang w:eastAsia="zh-CN"/>
              </w:rPr>
              <w:t xml:space="preserve"> LS.</w:t>
            </w:r>
          </w:p>
          <w:p w14:paraId="46C04B04" w14:textId="77777777" w:rsidR="008C7F2B" w:rsidRPr="00352C1D" w:rsidRDefault="008C7F2B"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 xml:space="preserve">It comes from the NOTE in R1 RRC parameter list, i.e., “Note: this </w:t>
            </w:r>
            <w:proofErr w:type="spellStart"/>
            <w:r w:rsidRPr="00352C1D">
              <w:rPr>
                <w:rFonts w:ascii="Helvetica Neue" w:hAnsi="Helvetica Neue" w:cs="Helvetica Neue"/>
                <w:color w:val="auto"/>
                <w:sz w:val="16"/>
                <w:szCs w:val="16"/>
                <w:lang w:eastAsia="zh-CN"/>
              </w:rPr>
              <w:t>valuerange</w:t>
            </w:r>
            <w:proofErr w:type="spellEnd"/>
            <w:r w:rsidRPr="00352C1D">
              <w:rPr>
                <w:rFonts w:ascii="Helvetica Neue" w:hAnsi="Helvetica Neue" w:cs="Helvetica Neue"/>
                <w:color w:val="auto"/>
                <w:sz w:val="16"/>
                <w:szCs w:val="16"/>
                <w:lang w:eastAsia="zh-CN"/>
              </w:rPr>
              <w:t xml:space="preserve"> may need to be updated based on RAN4 </w:t>
            </w:r>
            <w:proofErr w:type="gramStart"/>
            <w:r w:rsidRPr="00352C1D">
              <w:rPr>
                <w:rFonts w:ascii="Helvetica Neue" w:hAnsi="Helvetica Neue" w:cs="Helvetica Neue"/>
                <w:color w:val="auto"/>
                <w:sz w:val="16"/>
                <w:szCs w:val="16"/>
                <w:lang w:eastAsia="zh-CN"/>
              </w:rPr>
              <w:t>reply</w:t>
            </w:r>
            <w:proofErr w:type="gramEnd"/>
            <w:r w:rsidRPr="00352C1D">
              <w:rPr>
                <w:rFonts w:ascii="Helvetica Neue" w:hAnsi="Helvetica Neue" w:cs="Helvetica Neue"/>
                <w:color w:val="auto"/>
                <w:sz w:val="16"/>
                <w:szCs w:val="16"/>
                <w:lang w:eastAsia="zh-CN"/>
              </w:rPr>
              <w:t xml:space="preserve"> LS”. Although R4 </w:t>
            </w:r>
            <w:proofErr w:type="gramStart"/>
            <w:r w:rsidRPr="00352C1D">
              <w:rPr>
                <w:rFonts w:ascii="Helvetica Neue" w:hAnsi="Helvetica Neue" w:cs="Helvetica Neue"/>
                <w:color w:val="auto"/>
                <w:sz w:val="16"/>
                <w:szCs w:val="16"/>
                <w:lang w:eastAsia="zh-CN"/>
              </w:rPr>
              <w:t>replied</w:t>
            </w:r>
            <w:proofErr w:type="gramEnd"/>
            <w:r w:rsidRPr="00352C1D">
              <w:rPr>
                <w:rFonts w:ascii="Helvetica Neue" w:hAnsi="Helvetica Neue" w:cs="Helvetica Neue"/>
                <w:color w:val="auto"/>
                <w:sz w:val="16"/>
                <w:szCs w:val="16"/>
                <w:lang w:eastAsia="zh-CN"/>
              </w:rPr>
              <w:t xml:space="preserve"> the LS in R4-2321767, it can be further concluded/checked by R1.</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A0AB391" w14:textId="77777777" w:rsidR="008C7F2B" w:rsidRPr="00352C1D" w:rsidRDefault="008C7F2B"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Keep this EN till R1 update the RRC parameter list.</w:t>
            </w:r>
          </w:p>
        </w:tc>
      </w:tr>
    </w:tbl>
    <w:p w14:paraId="7F6FB2B4" w14:textId="77777777" w:rsidR="004D1CAC" w:rsidRDefault="004D1CAC" w:rsidP="008B7A47">
      <w:pPr>
        <w:pStyle w:val="NO"/>
        <w:spacing w:after="120"/>
        <w:ind w:left="0" w:firstLine="0"/>
        <w:rPr>
          <w:lang w:eastAsia="zh-CN"/>
        </w:rPr>
      </w:pPr>
    </w:p>
    <w:p w14:paraId="3F9F2E92" w14:textId="5D2B1061" w:rsidR="00B67BAD" w:rsidRDefault="00B67BAD" w:rsidP="00B67BAD">
      <w:pPr>
        <w:pStyle w:val="NO"/>
        <w:ind w:left="0" w:firstLine="0"/>
        <w:rPr>
          <w:lang w:eastAsia="zh-CN"/>
        </w:rPr>
      </w:pPr>
      <w:r>
        <w:rPr>
          <w:lang w:eastAsia="zh-CN"/>
        </w:rPr>
        <w:t>And we also share our view on below MAC open issues identified by CR Rapporteur:</w:t>
      </w:r>
    </w:p>
    <w:tbl>
      <w:tblPr>
        <w:tblW w:w="9747" w:type="dxa"/>
        <w:tblInd w:w="-118" w:type="dxa"/>
        <w:tblBorders>
          <w:top w:val="none" w:sz="6" w:space="0" w:color="auto"/>
          <w:left w:val="none" w:sz="6" w:space="0" w:color="auto"/>
          <w:right w:val="none" w:sz="6" w:space="0" w:color="auto"/>
        </w:tblBorders>
        <w:tblLayout w:type="fixed"/>
        <w:tblLook w:val="0000" w:firstRow="0" w:lastRow="0" w:firstColumn="0" w:lastColumn="0" w:noHBand="0" w:noVBand="0"/>
      </w:tblPr>
      <w:tblGrid>
        <w:gridCol w:w="7479"/>
        <w:gridCol w:w="2268"/>
      </w:tblGrid>
      <w:tr w:rsidR="00727D72" w:rsidRPr="00352C1D" w14:paraId="1FBE4FA2" w14:textId="77777777" w:rsidTr="00727D72">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17B46D3" w14:textId="77777777" w:rsidR="00727D72" w:rsidRPr="00352C1D" w:rsidRDefault="00727D72" w:rsidP="0043409A">
            <w:pPr>
              <w:overflowPunct/>
              <w:spacing w:after="0"/>
              <w:jc w:val="center"/>
              <w:rPr>
                <w:rFonts w:ascii="Helvetica" w:hAnsi="Helvetica" w:cs="Helvetica"/>
                <w:color w:val="auto"/>
                <w:sz w:val="15"/>
                <w:szCs w:val="15"/>
                <w:lang w:eastAsia="zh-CN"/>
              </w:rPr>
            </w:pPr>
            <w:r w:rsidRPr="00352C1D">
              <w:rPr>
                <w:rFonts w:ascii="Helvetica Neue" w:hAnsi="Helvetica Neue" w:cs="Helvetica Neue"/>
                <w:b/>
                <w:bCs/>
                <w:color w:val="auto"/>
                <w:sz w:val="16"/>
                <w:szCs w:val="16"/>
                <w:lang w:eastAsia="zh-CN"/>
              </w:rPr>
              <w:t>Open issue</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1590A29" w14:textId="77777777" w:rsidR="00727D72" w:rsidRPr="00352C1D" w:rsidRDefault="00727D72" w:rsidP="0043409A">
            <w:pPr>
              <w:overflowPunct/>
              <w:spacing w:after="0"/>
              <w:jc w:val="center"/>
              <w:rPr>
                <w:rFonts w:ascii="Helvetica" w:hAnsi="Helvetica" w:cs="Helvetica"/>
                <w:color w:val="auto"/>
                <w:sz w:val="15"/>
                <w:szCs w:val="15"/>
                <w:lang w:eastAsia="zh-CN"/>
              </w:rPr>
            </w:pPr>
            <w:r w:rsidRPr="00352C1D">
              <w:rPr>
                <w:rFonts w:ascii="Helvetica Neue" w:hAnsi="Helvetica Neue" w:cs="Helvetica Neue"/>
                <w:b/>
                <w:bCs/>
                <w:color w:val="auto"/>
                <w:sz w:val="16"/>
                <w:szCs w:val="16"/>
                <w:lang w:eastAsia="zh-CN"/>
              </w:rPr>
              <w:t>Rapporteur view</w:t>
            </w:r>
          </w:p>
        </w:tc>
      </w:tr>
      <w:tr w:rsidR="00727D72" w:rsidRPr="00352C1D" w14:paraId="585BA83D" w14:textId="77777777" w:rsidTr="00727D72">
        <w:tblPrEx>
          <w:tblBorders>
            <w:top w:val="none" w:sz="0" w:space="0" w:color="auto"/>
          </w:tblBorders>
        </w:tblPrEx>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301B677"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b/>
                <w:bCs/>
                <w:color w:val="auto"/>
                <w:sz w:val="16"/>
                <w:szCs w:val="16"/>
                <w:lang w:eastAsia="zh-CN"/>
              </w:rPr>
              <w:t>Issue</w:t>
            </w:r>
            <w:r w:rsidRPr="00352C1D">
              <w:rPr>
                <w:rFonts w:ascii="Helvetica Neue" w:hAnsi="Helvetica Neue" w:cs="Helvetica Neue"/>
                <w:color w:val="auto"/>
                <w:sz w:val="16"/>
                <w:szCs w:val="16"/>
                <w:lang w:eastAsia="zh-CN"/>
              </w:rPr>
              <w:t xml:space="preserve">: Whether IUC and DRX operation is supported when </w:t>
            </w:r>
            <w:proofErr w:type="spellStart"/>
            <w:r w:rsidRPr="00352C1D">
              <w:rPr>
                <w:rFonts w:ascii="Helvetica Neue" w:hAnsi="Helvetica Neue" w:cs="Helvetica Neue"/>
                <w:color w:val="auto"/>
                <w:sz w:val="16"/>
                <w:szCs w:val="16"/>
                <w:lang w:eastAsia="zh-CN"/>
              </w:rPr>
              <w:t>sl</w:t>
            </w:r>
            <w:proofErr w:type="spellEnd"/>
            <w:r w:rsidRPr="00352C1D">
              <w:rPr>
                <w:rFonts w:ascii="Helvetica Neue" w:hAnsi="Helvetica Neue" w:cs="Helvetica Neue"/>
                <w:color w:val="auto"/>
                <w:sz w:val="16"/>
                <w:szCs w:val="16"/>
                <w:lang w:eastAsia="zh-CN"/>
              </w:rPr>
              <w:t>-NRPSSCH-EUTRA-</w:t>
            </w:r>
            <w:proofErr w:type="spellStart"/>
            <w:r w:rsidRPr="00352C1D">
              <w:rPr>
                <w:rFonts w:ascii="Helvetica Neue" w:hAnsi="Helvetica Neue" w:cs="Helvetica Neue"/>
                <w:color w:val="auto"/>
                <w:sz w:val="16"/>
                <w:szCs w:val="16"/>
                <w:lang w:eastAsia="zh-CN"/>
              </w:rPr>
              <w:t>ThresRSRP</w:t>
            </w:r>
            <w:proofErr w:type="spellEnd"/>
            <w:r w:rsidRPr="00352C1D">
              <w:rPr>
                <w:rFonts w:ascii="Helvetica Neue" w:hAnsi="Helvetica Neue" w:cs="Helvetica Neue"/>
                <w:color w:val="auto"/>
                <w:sz w:val="16"/>
                <w:szCs w:val="16"/>
                <w:lang w:eastAsia="zh-CN"/>
              </w:rPr>
              <w:t>-List is configured (i.e., Co-channel coexistence is supported) by the RRC.</w:t>
            </w:r>
          </w:p>
          <w:p w14:paraId="53C1F169"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 Some companies believe that IUC and DRX operations are not supported in co-channel coexistence in Release 18.</w:t>
            </w:r>
          </w:p>
          <w:p w14:paraId="52571E7D"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Some other companies believe that IUC and DRX operations are supported in co-channel coexistence in Release 18.</w:t>
            </w:r>
          </w:p>
          <w:p w14:paraId="733976FA" w14:textId="77777777" w:rsidR="00727D72" w:rsidRPr="00352C1D" w:rsidRDefault="00727D72"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This decision may require modification (e.g., resource allocation procedure considering DRX active time) of description related to co-channel coexistence in the MAC spec.</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E963F4A" w14:textId="77777777" w:rsidR="00727D72" w:rsidRPr="00352C1D" w:rsidRDefault="00727D72"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This can be further checked by R2.</w:t>
            </w:r>
          </w:p>
        </w:tc>
      </w:tr>
      <w:tr w:rsidR="00727D72" w:rsidRPr="00352C1D" w14:paraId="553B2042" w14:textId="77777777" w:rsidTr="00727D72">
        <w:tblPrEx>
          <w:tblBorders>
            <w:top w:val="none" w:sz="0" w:space="0" w:color="auto"/>
          </w:tblBorders>
        </w:tblPrEx>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F5203AD"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b/>
                <w:bCs/>
                <w:color w:val="auto"/>
                <w:sz w:val="16"/>
                <w:szCs w:val="16"/>
                <w:lang w:eastAsia="zh-CN"/>
              </w:rPr>
              <w:t>Issue</w:t>
            </w:r>
            <w:r w:rsidRPr="00352C1D">
              <w:rPr>
                <w:rFonts w:ascii="Helvetica Neue" w:hAnsi="Helvetica Neue" w:cs="Helvetica Neue"/>
                <w:color w:val="auto"/>
                <w:sz w:val="16"/>
                <w:szCs w:val="16"/>
                <w:lang w:eastAsia="zh-CN"/>
              </w:rPr>
              <w:t xml:space="preserve">: Whether LCP enhancement </w:t>
            </w:r>
            <w:proofErr w:type="gramStart"/>
            <w:r w:rsidRPr="00352C1D">
              <w:rPr>
                <w:rFonts w:ascii="Helvetica Neue" w:hAnsi="Helvetica Neue" w:cs="Helvetica Neue"/>
                <w:color w:val="auto"/>
                <w:sz w:val="16"/>
                <w:szCs w:val="16"/>
                <w:lang w:eastAsia="zh-CN"/>
              </w:rPr>
              <w:t>are</w:t>
            </w:r>
            <w:proofErr w:type="gramEnd"/>
            <w:r w:rsidRPr="00352C1D">
              <w:rPr>
                <w:rFonts w:ascii="Helvetica Neue" w:hAnsi="Helvetica Neue" w:cs="Helvetica Neue"/>
                <w:color w:val="auto"/>
                <w:sz w:val="16"/>
                <w:szCs w:val="16"/>
                <w:lang w:eastAsia="zh-CN"/>
              </w:rPr>
              <w:t xml:space="preserve"> applicable also when dedicated or common discovery pool is configured by the network.</w:t>
            </w:r>
          </w:p>
          <w:p w14:paraId="1863E3AF" w14:textId="77777777" w:rsidR="00727D72" w:rsidRPr="00352C1D" w:rsidRDefault="00727D72"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 xml:space="preserve">- In Release 17 SL relay, the common and dedicated discovery pools were added </w:t>
            </w:r>
            <w:proofErr w:type="gramStart"/>
            <w:r w:rsidRPr="00352C1D">
              <w:rPr>
                <w:rFonts w:ascii="Helvetica Neue" w:hAnsi="Helvetica Neue" w:cs="Helvetica Neue"/>
                <w:color w:val="auto"/>
                <w:sz w:val="16"/>
                <w:szCs w:val="16"/>
                <w:lang w:eastAsia="zh-CN"/>
              </w:rPr>
              <w:t>in order to</w:t>
            </w:r>
            <w:proofErr w:type="gramEnd"/>
            <w:r w:rsidRPr="00352C1D">
              <w:rPr>
                <w:rFonts w:ascii="Helvetica Neue" w:hAnsi="Helvetica Neue" w:cs="Helvetica Neue"/>
                <w:color w:val="auto"/>
                <w:sz w:val="16"/>
                <w:szCs w:val="16"/>
                <w:lang w:eastAsia="zh-CN"/>
              </w:rPr>
              <w:t xml:space="preserve"> provide the means to enable </w:t>
            </w:r>
            <w:proofErr w:type="spellStart"/>
            <w:r w:rsidRPr="00352C1D">
              <w:rPr>
                <w:rFonts w:ascii="Helvetica Neue" w:hAnsi="Helvetica Neue" w:cs="Helvetica Neue"/>
                <w:color w:val="auto"/>
                <w:sz w:val="16"/>
                <w:szCs w:val="16"/>
                <w:lang w:eastAsia="zh-CN"/>
              </w:rPr>
              <w:t>sidelink</w:t>
            </w:r>
            <w:proofErr w:type="spellEnd"/>
            <w:r w:rsidRPr="00352C1D">
              <w:rPr>
                <w:rFonts w:ascii="Helvetica Neue" w:hAnsi="Helvetica Neue" w:cs="Helvetica Neue"/>
                <w:color w:val="auto"/>
                <w:sz w:val="16"/>
                <w:szCs w:val="16"/>
                <w:lang w:eastAsia="zh-CN"/>
              </w:rPr>
              <w:t xml:space="preserve"> discovery transmission in dedicated discovery pool(s). In the running CR for MAC spec, there is currently no differentiation on whether the UE operated on the unlicensed or licensed band, but the enhanced LCP is precluded of usage in case either </w:t>
            </w:r>
            <w:proofErr w:type="spellStart"/>
            <w:r w:rsidRPr="00352C1D">
              <w:rPr>
                <w:rFonts w:ascii="Helvetica Neue" w:hAnsi="Helvetica Neue" w:cs="Helvetica Neue"/>
                <w:color w:val="auto"/>
                <w:sz w:val="16"/>
                <w:szCs w:val="16"/>
                <w:lang w:eastAsia="zh-CN"/>
              </w:rPr>
              <w:t>sl</w:t>
            </w:r>
            <w:proofErr w:type="spellEnd"/>
            <w:r w:rsidRPr="00352C1D">
              <w:rPr>
                <w:rFonts w:ascii="Helvetica Neue" w:hAnsi="Helvetica Neue" w:cs="Helvetica Neue"/>
                <w:color w:val="auto"/>
                <w:sz w:val="16"/>
                <w:szCs w:val="16"/>
                <w:lang w:eastAsia="zh-CN"/>
              </w:rPr>
              <w:t>-BWP-</w:t>
            </w:r>
            <w:proofErr w:type="spellStart"/>
            <w:r w:rsidRPr="00352C1D">
              <w:rPr>
                <w:rFonts w:ascii="Helvetica Neue" w:hAnsi="Helvetica Neue" w:cs="Helvetica Neue"/>
                <w:color w:val="auto"/>
                <w:sz w:val="16"/>
                <w:szCs w:val="16"/>
                <w:lang w:eastAsia="zh-CN"/>
              </w:rPr>
              <w:t>DiscPoolConfig</w:t>
            </w:r>
            <w:proofErr w:type="spellEnd"/>
            <w:r w:rsidRPr="00352C1D">
              <w:rPr>
                <w:rFonts w:ascii="Helvetica Neue" w:hAnsi="Helvetica Neue" w:cs="Helvetica Neue"/>
                <w:color w:val="auto"/>
                <w:sz w:val="16"/>
                <w:szCs w:val="16"/>
                <w:lang w:eastAsia="zh-CN"/>
              </w:rPr>
              <w:t xml:space="preserve"> or </w:t>
            </w:r>
            <w:proofErr w:type="spellStart"/>
            <w:r w:rsidRPr="00352C1D">
              <w:rPr>
                <w:rFonts w:ascii="Helvetica Neue" w:hAnsi="Helvetica Neue" w:cs="Helvetica Neue"/>
                <w:color w:val="auto"/>
                <w:sz w:val="16"/>
                <w:szCs w:val="16"/>
                <w:lang w:eastAsia="zh-CN"/>
              </w:rPr>
              <w:t>sl</w:t>
            </w:r>
            <w:proofErr w:type="spellEnd"/>
            <w:r w:rsidRPr="00352C1D">
              <w:rPr>
                <w:rFonts w:ascii="Helvetica Neue" w:hAnsi="Helvetica Neue" w:cs="Helvetica Neue"/>
                <w:color w:val="auto"/>
                <w:sz w:val="16"/>
                <w:szCs w:val="16"/>
                <w:lang w:eastAsia="zh-CN"/>
              </w:rPr>
              <w:t>-BWP-</w:t>
            </w:r>
            <w:proofErr w:type="spellStart"/>
            <w:r w:rsidRPr="00352C1D">
              <w:rPr>
                <w:rFonts w:ascii="Helvetica Neue" w:hAnsi="Helvetica Neue" w:cs="Helvetica Neue"/>
                <w:color w:val="auto"/>
                <w:sz w:val="16"/>
                <w:szCs w:val="16"/>
                <w:lang w:eastAsia="zh-CN"/>
              </w:rPr>
              <w:t>DiscPoolConfigCommon</w:t>
            </w:r>
            <w:proofErr w:type="spellEnd"/>
            <w:r w:rsidRPr="00352C1D">
              <w:rPr>
                <w:rFonts w:ascii="Helvetica Neue" w:hAnsi="Helvetica Neue" w:cs="Helvetica Neue"/>
                <w:color w:val="auto"/>
                <w:sz w:val="16"/>
                <w:szCs w:val="16"/>
                <w:lang w:eastAsia="zh-CN"/>
              </w:rPr>
              <w:t xml:space="preserve"> is configured. This means that in theory, SL-U can be applied even though the common or dedicated discovery pool can be configured, but LCP enhancements related to </w:t>
            </w:r>
            <w:proofErr w:type="spellStart"/>
            <w:proofErr w:type="gramStart"/>
            <w:r w:rsidRPr="00352C1D">
              <w:rPr>
                <w:rFonts w:ascii="Helvetica Neue" w:hAnsi="Helvetica Neue" w:cs="Helvetica Neue"/>
                <w:color w:val="auto"/>
                <w:sz w:val="16"/>
                <w:szCs w:val="16"/>
                <w:lang w:eastAsia="zh-CN"/>
              </w:rPr>
              <w:t>MCSt</w:t>
            </w:r>
            <w:proofErr w:type="spellEnd"/>
            <w:proofErr w:type="gramEnd"/>
            <w:r w:rsidRPr="00352C1D">
              <w:rPr>
                <w:rFonts w:ascii="Helvetica Neue" w:hAnsi="Helvetica Neue" w:cs="Helvetica Neue"/>
                <w:color w:val="auto"/>
                <w:sz w:val="16"/>
                <w:szCs w:val="16"/>
                <w:lang w:eastAsia="zh-CN"/>
              </w:rPr>
              <w:t xml:space="preserve"> and COT sharing cannot, according running CR text (in R2-2312824).</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B227043" w14:textId="77777777" w:rsidR="00727D72" w:rsidRPr="00352C1D" w:rsidRDefault="00727D72"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This can be further checked by R2.</w:t>
            </w:r>
          </w:p>
        </w:tc>
      </w:tr>
      <w:tr w:rsidR="00727D72" w:rsidRPr="00352C1D" w14:paraId="35E1E18A" w14:textId="77777777" w:rsidTr="00727D72">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85168E8"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TX carrier (re-)selection procedure where consensus is not enough gathered.</w:t>
            </w:r>
          </w:p>
          <w:p w14:paraId="46327076"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b/>
                <w:bCs/>
                <w:color w:val="auto"/>
                <w:sz w:val="16"/>
                <w:szCs w:val="16"/>
                <w:lang w:eastAsia="zh-CN"/>
              </w:rPr>
              <w:t>Issue 1</w:t>
            </w:r>
            <w:r w:rsidRPr="00352C1D">
              <w:rPr>
                <w:rFonts w:ascii="Helvetica Neue" w:hAnsi="Helvetica Neue" w:cs="Helvetica Neue"/>
                <w:color w:val="auto"/>
                <w:sz w:val="16"/>
                <w:szCs w:val="16"/>
                <w:lang w:eastAsia="zh-CN"/>
              </w:rPr>
              <w:t>. Procedure’s structure (e.g., procedure order: TX carrier filtering considering HARQ attribute, resource pool selection for CBR measurement, TX carrier selection, resource pool selection for grant creation) for TX carrier (re-)</w:t>
            </w:r>
            <w:proofErr w:type="gramStart"/>
            <w:r w:rsidRPr="00352C1D">
              <w:rPr>
                <w:rFonts w:ascii="Helvetica Neue" w:hAnsi="Helvetica Neue" w:cs="Helvetica Neue"/>
                <w:color w:val="auto"/>
                <w:sz w:val="16"/>
                <w:szCs w:val="16"/>
                <w:lang w:eastAsia="zh-CN"/>
              </w:rPr>
              <w:t>selection</w:t>
            </w:r>
            <w:proofErr w:type="gramEnd"/>
          </w:p>
          <w:p w14:paraId="18113317"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lastRenderedPageBreak/>
              <w:t xml:space="preserve">- Companies have different views on the order of UE </w:t>
            </w:r>
            <w:proofErr w:type="spellStart"/>
            <w:r w:rsidRPr="00352C1D">
              <w:rPr>
                <w:rFonts w:ascii="Helvetica Neue" w:hAnsi="Helvetica Neue" w:cs="Helvetica Neue"/>
                <w:color w:val="auto"/>
                <w:sz w:val="16"/>
                <w:szCs w:val="16"/>
                <w:lang w:eastAsia="zh-CN"/>
              </w:rPr>
              <w:t>bhaviour</w:t>
            </w:r>
            <w:proofErr w:type="spellEnd"/>
            <w:r w:rsidRPr="00352C1D">
              <w:rPr>
                <w:rFonts w:ascii="Helvetica Neue" w:hAnsi="Helvetica Neue" w:cs="Helvetica Neue"/>
                <w:color w:val="auto"/>
                <w:sz w:val="16"/>
                <w:szCs w:val="16"/>
                <w:lang w:eastAsia="zh-CN"/>
              </w:rPr>
              <w:t xml:space="preserve"> for TX carrier selection. Therefore, discussion/decision is needed on the order of UE behavior for TX carrier (re-)selection. Currently, in the TS 38.321, the UE performs TX carrier (re-)selection in the following order (TX carrier filtering considering HARQ attribute à resource pool selection for CBR measurement à TX carrier selection </w:t>
            </w:r>
            <w:proofErr w:type="gramStart"/>
            <w:r w:rsidRPr="00352C1D">
              <w:rPr>
                <w:rFonts w:ascii="Helvetica Neue" w:hAnsi="Helvetica Neue" w:cs="Helvetica Neue"/>
                <w:color w:val="auto"/>
                <w:sz w:val="16"/>
                <w:szCs w:val="16"/>
                <w:lang w:eastAsia="zh-CN"/>
              </w:rPr>
              <w:t>and  resource</w:t>
            </w:r>
            <w:proofErr w:type="gramEnd"/>
            <w:r w:rsidRPr="00352C1D">
              <w:rPr>
                <w:rFonts w:ascii="Helvetica Neue" w:hAnsi="Helvetica Neue" w:cs="Helvetica Neue"/>
                <w:color w:val="auto"/>
                <w:sz w:val="16"/>
                <w:szCs w:val="16"/>
                <w:lang w:eastAsia="zh-CN"/>
              </w:rPr>
              <w:t xml:space="preserve"> pool selection for SL grant creation).</w:t>
            </w:r>
          </w:p>
          <w:p w14:paraId="66E1B320"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b/>
                <w:bCs/>
                <w:color w:val="auto"/>
                <w:sz w:val="16"/>
                <w:szCs w:val="16"/>
                <w:lang w:eastAsia="zh-CN"/>
              </w:rPr>
              <w:t>Issue 2.</w:t>
            </w:r>
            <w:r w:rsidRPr="00352C1D">
              <w:rPr>
                <w:rFonts w:ascii="Helvetica Neue" w:hAnsi="Helvetica Neue" w:cs="Helvetica Neue"/>
                <w:color w:val="auto"/>
                <w:sz w:val="16"/>
                <w:szCs w:val="16"/>
                <w:lang w:eastAsia="zh-CN"/>
              </w:rPr>
              <w:t xml:space="preserve"> Whether Procedure “Pool selection for CBR measurement” and procedure “Pool selection for grant creation” are decoupled</w:t>
            </w:r>
          </w:p>
          <w:p w14:paraId="7BA1AE2F"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 Some companies believe that the pool selected by the UE for CBR measurement during the TX carrier (re-)selection procedure can be used by the UE to generate an SL grant after TX carrier selection. That is, “Pool selection for CBR measurement” and procedure “Pool selection for grant creation” are coupled. Some other companies believe that pool selection for CBR measurement and pool selection for SL grant creation in the TX carrier (re-)selection procedure are separate pool selection procedures. That is, “Pool selection for CBR measurement” and procedure “Pool selection for grant creation” are decoupled. Currently, in the TS 38.321, pool selection for CBR measurement and pool selection for SL grant generation are specified as coupled operations.</w:t>
            </w:r>
          </w:p>
          <w:p w14:paraId="04A43FEF"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b/>
                <w:bCs/>
                <w:color w:val="auto"/>
                <w:sz w:val="16"/>
                <w:szCs w:val="16"/>
                <w:lang w:eastAsia="zh-CN"/>
              </w:rPr>
              <w:t>Issue 3</w:t>
            </w:r>
            <w:r w:rsidRPr="00352C1D">
              <w:rPr>
                <w:rFonts w:ascii="Helvetica Neue" w:hAnsi="Helvetica Neue" w:cs="Helvetica Neue"/>
                <w:color w:val="auto"/>
                <w:sz w:val="16"/>
                <w:szCs w:val="16"/>
                <w:lang w:eastAsia="zh-CN"/>
              </w:rPr>
              <w:t>. How to consider HARQ attribute in the TX carrier (re-) selection procedure</w:t>
            </w:r>
          </w:p>
          <w:p w14:paraId="2C3554DE"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 xml:space="preserve">- Currently, TS 38.321 describes a carrier filtering procedure considering HARQ attributes (i.e., HARQ Feedback Enabled or HARQ Feedback Disabled) in TX carrier (re-)selection procedure. For example, for a specific logical channel with </w:t>
            </w:r>
            <w:proofErr w:type="spellStart"/>
            <w:r w:rsidRPr="00352C1D">
              <w:rPr>
                <w:rFonts w:ascii="Helvetica Neue" w:hAnsi="Helvetica Neue" w:cs="Helvetica Neue"/>
                <w:color w:val="auto"/>
                <w:sz w:val="16"/>
                <w:szCs w:val="16"/>
                <w:lang w:eastAsia="zh-CN"/>
              </w:rPr>
              <w:t>sl</w:t>
            </w:r>
            <w:proofErr w:type="spellEnd"/>
            <w:r w:rsidRPr="00352C1D">
              <w:rPr>
                <w:rFonts w:ascii="Helvetica Neue" w:hAnsi="Helvetica Neue" w:cs="Helvetica Neue"/>
                <w:color w:val="auto"/>
                <w:sz w:val="16"/>
                <w:szCs w:val="16"/>
                <w:lang w:eastAsia="zh-CN"/>
              </w:rPr>
              <w:t>-HARQ-</w:t>
            </w:r>
            <w:proofErr w:type="spellStart"/>
            <w:r w:rsidRPr="00352C1D">
              <w:rPr>
                <w:rFonts w:ascii="Helvetica Neue" w:hAnsi="Helvetica Neue" w:cs="Helvetica Neue"/>
                <w:color w:val="auto"/>
                <w:sz w:val="16"/>
                <w:szCs w:val="16"/>
                <w:lang w:eastAsia="zh-CN"/>
              </w:rPr>
              <w:t>FeedbackEnabled</w:t>
            </w:r>
            <w:proofErr w:type="spellEnd"/>
            <w:r w:rsidRPr="00352C1D">
              <w:rPr>
                <w:rFonts w:ascii="Helvetica Neue" w:hAnsi="Helvetica Neue" w:cs="Helvetica Neue"/>
                <w:color w:val="auto"/>
                <w:sz w:val="16"/>
                <w:szCs w:val="16"/>
                <w:lang w:eastAsia="zh-CN"/>
              </w:rPr>
              <w:t xml:space="preserve"> set to enabled, there are four carriers associated with the logical channel as following:</w:t>
            </w:r>
          </w:p>
          <w:p w14:paraId="1505A676"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Carrier#</w:t>
            </w:r>
            <w:proofErr w:type="gramStart"/>
            <w:r w:rsidRPr="00352C1D">
              <w:rPr>
                <w:rFonts w:ascii="Helvetica Neue" w:hAnsi="Helvetica Neue" w:cs="Helvetica Neue"/>
                <w:color w:val="auto"/>
                <w:sz w:val="16"/>
                <w:szCs w:val="16"/>
                <w:lang w:eastAsia="zh-CN"/>
              </w:rPr>
              <w:t>1:</w:t>
            </w:r>
            <w:proofErr w:type="gramEnd"/>
            <w:r w:rsidRPr="00352C1D">
              <w:rPr>
                <w:rFonts w:ascii="Helvetica Neue" w:hAnsi="Helvetica Neue" w:cs="Helvetica Neue"/>
                <w:color w:val="auto"/>
                <w:sz w:val="16"/>
                <w:szCs w:val="16"/>
                <w:lang w:eastAsia="zh-CN"/>
              </w:rPr>
              <w:t xml:space="preserve"> includes at least one pool of resources configured with PSFCH</w:t>
            </w:r>
          </w:p>
          <w:p w14:paraId="14CFC03B"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Carrier#</w:t>
            </w:r>
            <w:proofErr w:type="gramStart"/>
            <w:r w:rsidRPr="00352C1D">
              <w:rPr>
                <w:rFonts w:ascii="Helvetica Neue" w:hAnsi="Helvetica Neue" w:cs="Helvetica Neue"/>
                <w:color w:val="auto"/>
                <w:sz w:val="16"/>
                <w:szCs w:val="16"/>
                <w:lang w:eastAsia="zh-CN"/>
              </w:rPr>
              <w:t>2:</w:t>
            </w:r>
            <w:proofErr w:type="gramEnd"/>
            <w:r w:rsidRPr="00352C1D">
              <w:rPr>
                <w:rFonts w:ascii="Helvetica Neue" w:hAnsi="Helvetica Neue" w:cs="Helvetica Neue"/>
                <w:color w:val="auto"/>
                <w:sz w:val="16"/>
                <w:szCs w:val="16"/>
                <w:lang w:eastAsia="zh-CN"/>
              </w:rPr>
              <w:t xml:space="preserve"> includes at least one pool of resources configured with PSFCH</w:t>
            </w:r>
          </w:p>
          <w:p w14:paraId="010E563A"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 xml:space="preserve">Carrier#3: not include at least one pool of resources configured with </w:t>
            </w:r>
            <w:proofErr w:type="gramStart"/>
            <w:r w:rsidRPr="00352C1D">
              <w:rPr>
                <w:rFonts w:ascii="Helvetica Neue" w:hAnsi="Helvetica Neue" w:cs="Helvetica Neue"/>
                <w:color w:val="auto"/>
                <w:sz w:val="16"/>
                <w:szCs w:val="16"/>
                <w:lang w:eastAsia="zh-CN"/>
              </w:rPr>
              <w:t>PSFCH</w:t>
            </w:r>
            <w:proofErr w:type="gramEnd"/>
          </w:p>
          <w:p w14:paraId="1E0EAACA"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 xml:space="preserve">Carrier#4: not include at least one pool of resources configured with </w:t>
            </w:r>
            <w:proofErr w:type="gramStart"/>
            <w:r w:rsidRPr="00352C1D">
              <w:rPr>
                <w:rFonts w:ascii="Helvetica Neue" w:hAnsi="Helvetica Neue" w:cs="Helvetica Neue"/>
                <w:color w:val="auto"/>
                <w:sz w:val="16"/>
                <w:szCs w:val="16"/>
                <w:lang w:eastAsia="zh-CN"/>
              </w:rPr>
              <w:t>PSFCH</w:t>
            </w:r>
            <w:proofErr w:type="gramEnd"/>
          </w:p>
          <w:p w14:paraId="33BAD84F"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Then carrier#1 and carrier#2 will be considered as candidate carriers if their CBR fulfils the condition.</w:t>
            </w:r>
          </w:p>
          <w:p w14:paraId="22091446"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As to how to determine the CBR of the carrier if there are multiple resource pools, is depending on (NOTE 3).</w:t>
            </w:r>
          </w:p>
          <w:p w14:paraId="515B7AC9"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Some companies believe that this carrier filtering procedure considering the HARQ attribute is up to UE implementation.</w:t>
            </w:r>
          </w:p>
          <w:p w14:paraId="3D825FCD" w14:textId="77777777" w:rsidR="00727D72" w:rsidRPr="00352C1D" w:rsidRDefault="00727D72"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 xml:space="preserve">That is, since a pool selection procedure considering HARQ attribute was introduced in Release 16 NR V2X, RAN2 can discuss whether the filtering </w:t>
            </w:r>
            <w:proofErr w:type="spellStart"/>
            <w:r w:rsidRPr="00352C1D">
              <w:rPr>
                <w:rFonts w:ascii="Helvetica Neue" w:hAnsi="Helvetica Neue" w:cs="Helvetica Neue"/>
                <w:color w:val="auto"/>
                <w:sz w:val="16"/>
                <w:szCs w:val="16"/>
                <w:lang w:eastAsia="zh-CN"/>
              </w:rPr>
              <w:t>behaviour</w:t>
            </w:r>
            <w:proofErr w:type="spellEnd"/>
            <w:r w:rsidRPr="00352C1D">
              <w:rPr>
                <w:rFonts w:ascii="Helvetica Neue" w:hAnsi="Helvetica Neue" w:cs="Helvetica Neue"/>
                <w:color w:val="auto"/>
                <w:sz w:val="16"/>
                <w:szCs w:val="16"/>
                <w:lang w:eastAsia="zh-CN"/>
              </w:rPr>
              <w:t xml:space="preserve"> of candidate carriers including a resource pool matching the HARQ attribute needs to be specified in the TX carrier (re-)selection procedure.</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DA2177C" w14:textId="77777777" w:rsidR="00727D72" w:rsidRPr="00352C1D" w:rsidRDefault="00727D7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lastRenderedPageBreak/>
              <w:t>This can be further checked by R2.</w:t>
            </w:r>
          </w:p>
        </w:tc>
      </w:tr>
    </w:tbl>
    <w:p w14:paraId="1DE6F058" w14:textId="77777777" w:rsidR="00B67BAD" w:rsidRPr="007312A6" w:rsidRDefault="00B67BAD" w:rsidP="008B7A47">
      <w:pPr>
        <w:pStyle w:val="NO"/>
        <w:spacing w:after="120"/>
        <w:ind w:left="0" w:firstLine="0"/>
        <w:rPr>
          <w:lang w:eastAsia="zh-CN"/>
        </w:rPr>
      </w:pP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1DBFC126" w14:textId="149265AD" w:rsidR="000810DB" w:rsidRDefault="000933D1" w:rsidP="000933D1">
      <w:pPr>
        <w:pStyle w:val="Heading2"/>
      </w:pPr>
      <w:r>
        <w:t xml:space="preserve">2.1 </w:t>
      </w:r>
      <w:r w:rsidR="00E659DF">
        <w:t>RRC o</w:t>
      </w:r>
      <w:r>
        <w:t xml:space="preserve">pen issues </w:t>
      </w:r>
    </w:p>
    <w:p w14:paraId="18870EFE" w14:textId="25840168" w:rsidR="006723ED" w:rsidRPr="006723ED" w:rsidRDefault="00EE2A46" w:rsidP="00EE2A46">
      <w:pPr>
        <w:pStyle w:val="Heading3"/>
      </w:pPr>
      <w:r>
        <w:t xml:space="preserve">2.1.1 Issue 1 </w:t>
      </w:r>
    </w:p>
    <w:tbl>
      <w:tblPr>
        <w:tblW w:w="9747" w:type="dxa"/>
        <w:tblInd w:w="-118" w:type="dxa"/>
        <w:tblBorders>
          <w:left w:val="none" w:sz="6" w:space="0" w:color="auto"/>
          <w:right w:val="none" w:sz="6" w:space="0" w:color="auto"/>
        </w:tblBorders>
        <w:tblLayout w:type="fixed"/>
        <w:tblLook w:val="0000" w:firstRow="0" w:lastRow="0" w:firstColumn="0" w:lastColumn="0" w:noHBand="0" w:noVBand="0"/>
      </w:tblPr>
      <w:tblGrid>
        <w:gridCol w:w="7479"/>
        <w:gridCol w:w="2268"/>
      </w:tblGrid>
      <w:tr w:rsidR="00890857" w:rsidRPr="00352C1D" w14:paraId="6EF64154" w14:textId="77777777" w:rsidTr="0043409A">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E74ED49" w14:textId="77777777" w:rsidR="00890857" w:rsidRPr="00352C1D" w:rsidRDefault="00890857"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Issue-1:</w:t>
            </w:r>
          </w:p>
          <w:p w14:paraId="56BFD50C" w14:textId="77777777" w:rsidR="00890857" w:rsidRPr="00352C1D" w:rsidRDefault="00890857"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 xml:space="preserve">Editor's note: The carrier mapping for </w:t>
            </w:r>
            <w:proofErr w:type="spellStart"/>
            <w:r w:rsidRPr="00352C1D">
              <w:rPr>
                <w:rFonts w:ascii="Helvetica Neue" w:hAnsi="Helvetica Neue" w:cs="Helvetica Neue"/>
                <w:color w:val="auto"/>
                <w:sz w:val="16"/>
                <w:szCs w:val="16"/>
                <w:lang w:eastAsia="zh-CN"/>
              </w:rPr>
              <w:t>sl-RxInterestedFreqList</w:t>
            </w:r>
            <w:proofErr w:type="spellEnd"/>
            <w:r w:rsidRPr="00352C1D">
              <w:rPr>
                <w:rFonts w:ascii="Helvetica Neue" w:hAnsi="Helvetica Neue" w:cs="Helvetica Neue"/>
                <w:color w:val="auto"/>
                <w:sz w:val="16"/>
                <w:szCs w:val="16"/>
                <w:lang w:eastAsia="zh-CN"/>
              </w:rPr>
              <w:t xml:space="preserve"> is pending R2 discussion.</w:t>
            </w:r>
          </w:p>
          <w:p w14:paraId="185D0ACC" w14:textId="77777777" w:rsidR="00890857" w:rsidRPr="00352C1D" w:rsidRDefault="00890857"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 xml:space="preserve">Editor's note: The carrier mapping for </w:t>
            </w:r>
            <w:proofErr w:type="spellStart"/>
            <w:r w:rsidRPr="00352C1D">
              <w:rPr>
                <w:rFonts w:ascii="Helvetica Neue" w:hAnsi="Helvetica Neue" w:cs="Helvetica Neue"/>
                <w:color w:val="auto"/>
                <w:sz w:val="16"/>
                <w:szCs w:val="16"/>
                <w:lang w:eastAsia="zh-CN"/>
              </w:rPr>
              <w:t>sl-TxInterestedFreqList</w:t>
            </w:r>
            <w:proofErr w:type="spellEnd"/>
            <w:r w:rsidRPr="00352C1D">
              <w:rPr>
                <w:rFonts w:ascii="Helvetica Neue" w:hAnsi="Helvetica Neue" w:cs="Helvetica Neue"/>
                <w:color w:val="auto"/>
                <w:sz w:val="16"/>
                <w:szCs w:val="16"/>
                <w:lang w:eastAsia="zh-CN"/>
              </w:rPr>
              <w:t xml:space="preserve"> is pending R2 discussion.</w:t>
            </w:r>
          </w:p>
          <w:p w14:paraId="4473FAFE" w14:textId="77777777" w:rsidR="00890857" w:rsidRPr="00352C1D" w:rsidRDefault="00890857"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 xml:space="preserve">Originally, the interested frequency list can only include a single entry as indicated in </w:t>
            </w:r>
            <w:proofErr w:type="spellStart"/>
            <w:r w:rsidRPr="00352C1D">
              <w:rPr>
                <w:rFonts w:ascii="Helvetica Neue" w:hAnsi="Helvetica Neue" w:cs="Helvetica Neue"/>
                <w:i/>
                <w:iCs/>
                <w:color w:val="auto"/>
                <w:sz w:val="16"/>
                <w:szCs w:val="16"/>
                <w:lang w:eastAsia="zh-CN"/>
              </w:rPr>
              <w:t>sl-FreqInfoList</w:t>
            </w:r>
            <w:proofErr w:type="spellEnd"/>
            <w:r w:rsidRPr="00352C1D">
              <w:rPr>
                <w:rFonts w:ascii="Helvetica Neue" w:hAnsi="Helvetica Neue" w:cs="Helvetica Neue"/>
                <w:color w:val="auto"/>
                <w:sz w:val="16"/>
                <w:szCs w:val="16"/>
                <w:lang w:eastAsia="zh-CN"/>
              </w:rPr>
              <w:t xml:space="preserve">. Due to the introduction of </w:t>
            </w:r>
            <w:proofErr w:type="spellStart"/>
            <w:r w:rsidRPr="00352C1D">
              <w:rPr>
                <w:rFonts w:ascii="Helvetica Neue" w:hAnsi="Helvetica Neue" w:cs="Helvetica Neue"/>
                <w:i/>
                <w:iCs/>
                <w:color w:val="auto"/>
                <w:sz w:val="16"/>
                <w:szCs w:val="16"/>
                <w:lang w:eastAsia="zh-CN"/>
              </w:rPr>
              <w:t>sl-FreqInfoListSizeExt</w:t>
            </w:r>
            <w:proofErr w:type="spellEnd"/>
            <w:r w:rsidRPr="00352C1D">
              <w:rPr>
                <w:rFonts w:ascii="Helvetica Neue" w:hAnsi="Helvetica Neue" w:cs="Helvetica Neue"/>
                <w:color w:val="auto"/>
                <w:sz w:val="16"/>
                <w:szCs w:val="16"/>
                <w:lang w:eastAsia="zh-CN"/>
              </w:rPr>
              <w:t xml:space="preserve">, i.e., an additional list, the FD of the interested frequency list has been updated, in a way that the frequency index is defined by firstly referring to </w:t>
            </w:r>
            <w:proofErr w:type="spellStart"/>
            <w:r w:rsidRPr="00352C1D">
              <w:rPr>
                <w:rFonts w:ascii="Helvetica Neue" w:hAnsi="Helvetica Neue" w:cs="Helvetica Neue"/>
                <w:i/>
                <w:iCs/>
                <w:color w:val="auto"/>
                <w:sz w:val="16"/>
                <w:szCs w:val="16"/>
                <w:lang w:eastAsia="zh-CN"/>
              </w:rPr>
              <w:t>sl-FreqInfoList</w:t>
            </w:r>
            <w:proofErr w:type="spellEnd"/>
            <w:r w:rsidRPr="00352C1D">
              <w:rPr>
                <w:rFonts w:ascii="Helvetica Neue" w:hAnsi="Helvetica Neue" w:cs="Helvetica Neue"/>
                <w:color w:val="auto"/>
                <w:sz w:val="16"/>
                <w:szCs w:val="16"/>
                <w:lang w:eastAsia="zh-CN"/>
              </w:rPr>
              <w:t xml:space="preserve">, and secondly to </w:t>
            </w:r>
            <w:proofErr w:type="spellStart"/>
            <w:r w:rsidRPr="00352C1D">
              <w:rPr>
                <w:rFonts w:ascii="Helvetica Neue" w:hAnsi="Helvetica Neue" w:cs="Helvetica Neue"/>
                <w:i/>
                <w:iCs/>
                <w:color w:val="auto"/>
                <w:sz w:val="16"/>
                <w:szCs w:val="16"/>
                <w:lang w:eastAsia="zh-CN"/>
              </w:rPr>
              <w:t>sl-FreqInfoListSizeExt</w:t>
            </w:r>
            <w:proofErr w:type="spellEnd"/>
            <w:r w:rsidRPr="00352C1D">
              <w:rPr>
                <w:rFonts w:ascii="Helvetica Neue" w:hAnsi="Helvetica Neue" w:cs="Helvetica Neue"/>
                <w:color w:val="auto"/>
                <w:sz w:val="16"/>
                <w:szCs w:val="16"/>
                <w:lang w:eastAsia="zh-CN"/>
              </w:rPr>
              <w:t>. Whether it is acceptable needs R2 confirmation.</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070B5AB" w14:textId="77777777" w:rsidR="00890857" w:rsidRPr="00352C1D" w:rsidRDefault="00890857"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Keep the FD in the V18.0.0 version and remove this EN.</w:t>
            </w:r>
          </w:p>
        </w:tc>
      </w:tr>
    </w:tbl>
    <w:p w14:paraId="618AAD14" w14:textId="5D6A8888" w:rsidR="00C3334D" w:rsidRDefault="00C3334D" w:rsidP="002A14B3">
      <w:pPr>
        <w:spacing w:before="180"/>
      </w:pPr>
      <w:r>
        <w:t xml:space="preserve">The related </w:t>
      </w:r>
      <w:r w:rsidR="00061CD9">
        <w:t xml:space="preserve">part of </w:t>
      </w:r>
      <w:r>
        <w:t>RRC spec is copied below:</w:t>
      </w:r>
    </w:p>
    <w:p w14:paraId="33657D2D" w14:textId="77777777" w:rsidR="00C3334D" w:rsidRPr="00814DC8" w:rsidRDefault="00C3334D" w:rsidP="00C3334D">
      <w:pPr>
        <w:pStyle w:val="PL"/>
        <w:rPr>
          <w:sz w:val="13"/>
          <w:szCs w:val="16"/>
        </w:rPr>
      </w:pPr>
      <w:r w:rsidRPr="00814DC8">
        <w:rPr>
          <w:sz w:val="13"/>
          <w:szCs w:val="16"/>
        </w:rPr>
        <w:t xml:space="preserve">sl-RxInterestedFreqList-r16            SL-InterestedFreqList-r16           </w:t>
      </w:r>
      <w:r w:rsidRPr="00814DC8">
        <w:rPr>
          <w:color w:val="993366"/>
          <w:sz w:val="13"/>
          <w:szCs w:val="16"/>
        </w:rPr>
        <w:t>OPTIONAL</w:t>
      </w:r>
      <w:r w:rsidRPr="00814DC8">
        <w:rPr>
          <w:sz w:val="13"/>
          <w:szCs w:val="16"/>
        </w:rPr>
        <w:t>,</w:t>
      </w:r>
    </w:p>
    <w:p w14:paraId="457C6388" w14:textId="77777777" w:rsidR="00814DC8" w:rsidRDefault="00814DC8" w:rsidP="00814DC8">
      <w:pPr>
        <w:pStyle w:val="PL"/>
        <w:rPr>
          <w:sz w:val="13"/>
          <w:szCs w:val="16"/>
        </w:rPr>
      </w:pPr>
      <w:r w:rsidRPr="00814DC8">
        <w:rPr>
          <w:sz w:val="13"/>
          <w:szCs w:val="16"/>
        </w:rPr>
        <w:t xml:space="preserve">SL-InterestedFreqList-r16 ::=          </w:t>
      </w:r>
      <w:r w:rsidRPr="00814DC8">
        <w:rPr>
          <w:color w:val="993366"/>
          <w:sz w:val="13"/>
          <w:szCs w:val="16"/>
        </w:rPr>
        <w:t>SEQUENCE</w:t>
      </w:r>
      <w:r w:rsidRPr="00814DC8">
        <w:rPr>
          <w:sz w:val="13"/>
          <w:szCs w:val="16"/>
        </w:rPr>
        <w:t xml:space="preserve"> (</w:t>
      </w:r>
      <w:r w:rsidRPr="00814DC8">
        <w:rPr>
          <w:color w:val="993366"/>
          <w:sz w:val="13"/>
          <w:szCs w:val="16"/>
        </w:rPr>
        <w:t>SIZE</w:t>
      </w:r>
      <w:r w:rsidRPr="00814DC8">
        <w:rPr>
          <w:sz w:val="13"/>
          <w:szCs w:val="16"/>
        </w:rPr>
        <w:t xml:space="preserve"> (1..maxNrofFreqSL-r16))</w:t>
      </w:r>
      <w:r w:rsidRPr="00814DC8">
        <w:rPr>
          <w:color w:val="993366"/>
          <w:sz w:val="13"/>
          <w:szCs w:val="16"/>
        </w:rPr>
        <w:t xml:space="preserve"> OF</w:t>
      </w:r>
      <w:r w:rsidRPr="00814DC8">
        <w:rPr>
          <w:sz w:val="13"/>
          <w:szCs w:val="16"/>
        </w:rPr>
        <w:t xml:space="preserve"> </w:t>
      </w:r>
      <w:r w:rsidRPr="00814DC8">
        <w:rPr>
          <w:color w:val="993366"/>
          <w:sz w:val="13"/>
          <w:szCs w:val="16"/>
        </w:rPr>
        <w:t>INTEGER</w:t>
      </w:r>
      <w:r w:rsidRPr="00814DC8">
        <w:rPr>
          <w:sz w:val="13"/>
          <w:szCs w:val="16"/>
        </w:rPr>
        <w:t xml:space="preserve"> (1..maxNrofFreqSL-r16)</w:t>
      </w:r>
    </w:p>
    <w:p w14:paraId="21BBA0E2" w14:textId="77777777" w:rsidR="00814DC8" w:rsidRPr="00814DC8" w:rsidRDefault="00814DC8" w:rsidP="00814DC8">
      <w:pPr>
        <w:pStyle w:val="PL"/>
        <w:rPr>
          <w:sz w:val="13"/>
          <w:szCs w:val="16"/>
        </w:rPr>
      </w:pPr>
    </w:p>
    <w:tbl>
      <w:tblPr>
        <w:tblW w:w="992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923"/>
      </w:tblGrid>
      <w:tr w:rsidR="00814DC8" w:rsidRPr="0095250E" w14:paraId="087CDC64" w14:textId="77777777" w:rsidTr="00E10BF9">
        <w:trPr>
          <w:cantSplit/>
        </w:trPr>
        <w:tc>
          <w:tcPr>
            <w:tcW w:w="9923" w:type="dxa"/>
            <w:tcBorders>
              <w:top w:val="single" w:sz="4" w:space="0" w:color="808080"/>
              <w:left w:val="single" w:sz="4" w:space="0" w:color="808080"/>
              <w:bottom w:val="single" w:sz="4" w:space="0" w:color="808080"/>
              <w:right w:val="single" w:sz="4" w:space="0" w:color="808080"/>
            </w:tcBorders>
            <w:hideMark/>
          </w:tcPr>
          <w:p w14:paraId="16D27F49" w14:textId="77777777" w:rsidR="00814DC8" w:rsidRPr="00814DC8" w:rsidRDefault="00814DC8" w:rsidP="0043409A">
            <w:pPr>
              <w:pStyle w:val="TAL"/>
              <w:rPr>
                <w:rFonts w:eastAsia="Yu Mincho"/>
                <w:b/>
                <w:bCs/>
                <w:i/>
                <w:iCs/>
                <w:sz w:val="16"/>
                <w:szCs w:val="18"/>
                <w:lang w:eastAsia="zh-CN"/>
              </w:rPr>
            </w:pPr>
            <w:proofErr w:type="spellStart"/>
            <w:r w:rsidRPr="00814DC8">
              <w:rPr>
                <w:rFonts w:eastAsia="Yu Mincho"/>
                <w:b/>
                <w:bCs/>
                <w:i/>
                <w:iCs/>
                <w:sz w:val="16"/>
                <w:szCs w:val="18"/>
                <w:lang w:eastAsia="zh-CN"/>
              </w:rPr>
              <w:t>sl-RxInterestedFreqList</w:t>
            </w:r>
            <w:proofErr w:type="spellEnd"/>
          </w:p>
          <w:p w14:paraId="2469C37A" w14:textId="77777777" w:rsidR="00814DC8" w:rsidRPr="00814DC8" w:rsidRDefault="00814DC8" w:rsidP="0043409A">
            <w:pPr>
              <w:pStyle w:val="TAL"/>
              <w:rPr>
                <w:sz w:val="16"/>
                <w:szCs w:val="18"/>
                <w:lang w:eastAsia="en-GB"/>
              </w:rPr>
            </w:pPr>
            <w:r w:rsidRPr="00814DC8">
              <w:rPr>
                <w:sz w:val="16"/>
                <w:szCs w:val="18"/>
                <w:lang w:eastAsia="sv-SE"/>
              </w:rPr>
              <w:t xml:space="preserve">Indicates the index of frequency on which the UE is interested to receive NR </w:t>
            </w:r>
            <w:proofErr w:type="spellStart"/>
            <w:r w:rsidRPr="00814DC8">
              <w:rPr>
                <w:sz w:val="16"/>
                <w:szCs w:val="18"/>
                <w:lang w:eastAsia="sv-SE"/>
              </w:rPr>
              <w:t>sidelink</w:t>
            </w:r>
            <w:proofErr w:type="spellEnd"/>
            <w:r w:rsidRPr="00814DC8">
              <w:rPr>
                <w:sz w:val="16"/>
                <w:szCs w:val="18"/>
                <w:lang w:eastAsia="sv-SE"/>
              </w:rPr>
              <w:t xml:space="preserve"> communication. The value 1 corresponds to the frequency of first entry in </w:t>
            </w:r>
            <w:proofErr w:type="spellStart"/>
            <w:r w:rsidRPr="00814DC8">
              <w:rPr>
                <w:i/>
                <w:iCs/>
                <w:sz w:val="16"/>
                <w:szCs w:val="18"/>
                <w:lang w:eastAsia="sv-SE"/>
              </w:rPr>
              <w:t>sl-FreqInfoList</w:t>
            </w:r>
            <w:proofErr w:type="spellEnd"/>
            <w:r w:rsidRPr="00814DC8">
              <w:rPr>
                <w:sz w:val="16"/>
                <w:szCs w:val="18"/>
                <w:lang w:eastAsia="sv-SE"/>
              </w:rPr>
              <w:t xml:space="preserve"> broadcast in </w:t>
            </w:r>
            <w:r w:rsidRPr="00814DC8">
              <w:rPr>
                <w:i/>
                <w:iCs/>
                <w:sz w:val="16"/>
                <w:szCs w:val="18"/>
                <w:lang w:eastAsia="sv-SE"/>
              </w:rPr>
              <w:t>SIB12</w:t>
            </w:r>
            <w:r w:rsidRPr="00814DC8">
              <w:rPr>
                <w:sz w:val="16"/>
                <w:szCs w:val="18"/>
                <w:lang w:eastAsia="sv-SE"/>
              </w:rPr>
              <w:t xml:space="preserve">, the value 2 corresponds to the frequency of first entry in </w:t>
            </w:r>
            <w:proofErr w:type="spellStart"/>
            <w:r w:rsidRPr="00814DC8">
              <w:rPr>
                <w:i/>
                <w:iCs/>
                <w:sz w:val="16"/>
                <w:szCs w:val="18"/>
                <w:lang w:eastAsia="sv-SE"/>
              </w:rPr>
              <w:t>sl-FreqInfoListSizeExt</w:t>
            </w:r>
            <w:proofErr w:type="spellEnd"/>
            <w:r w:rsidRPr="00814DC8">
              <w:rPr>
                <w:sz w:val="16"/>
                <w:szCs w:val="18"/>
                <w:lang w:eastAsia="sv-SE"/>
              </w:rPr>
              <w:t xml:space="preserve"> broadcast in </w:t>
            </w:r>
            <w:r w:rsidRPr="00814DC8">
              <w:rPr>
                <w:i/>
                <w:iCs/>
                <w:sz w:val="16"/>
                <w:szCs w:val="18"/>
                <w:lang w:eastAsia="sv-SE"/>
              </w:rPr>
              <w:t>SIB12</w:t>
            </w:r>
            <w:r w:rsidRPr="00814DC8">
              <w:rPr>
                <w:sz w:val="16"/>
                <w:szCs w:val="18"/>
                <w:lang w:eastAsia="sv-SE"/>
              </w:rPr>
              <w:t xml:space="preserve">, the value 3 corresponds to the frequency of second entry in </w:t>
            </w:r>
            <w:proofErr w:type="spellStart"/>
            <w:r w:rsidRPr="00814DC8">
              <w:rPr>
                <w:i/>
                <w:iCs/>
                <w:sz w:val="16"/>
                <w:szCs w:val="18"/>
                <w:lang w:eastAsia="sv-SE"/>
              </w:rPr>
              <w:t>sl-FreqInfoListSizeExt</w:t>
            </w:r>
            <w:proofErr w:type="spellEnd"/>
            <w:r w:rsidRPr="00814DC8">
              <w:rPr>
                <w:sz w:val="16"/>
                <w:szCs w:val="18"/>
                <w:lang w:eastAsia="sv-SE"/>
              </w:rPr>
              <w:t xml:space="preserve"> broadcast in</w:t>
            </w:r>
            <w:r w:rsidRPr="00814DC8">
              <w:rPr>
                <w:i/>
                <w:iCs/>
                <w:sz w:val="16"/>
                <w:szCs w:val="18"/>
                <w:lang w:eastAsia="sv-SE"/>
              </w:rPr>
              <w:t xml:space="preserve"> SIB12</w:t>
            </w:r>
            <w:r w:rsidRPr="00814DC8">
              <w:rPr>
                <w:sz w:val="16"/>
                <w:szCs w:val="18"/>
                <w:lang w:eastAsia="sv-SE"/>
              </w:rPr>
              <w:t xml:space="preserve"> and so on.</w:t>
            </w:r>
          </w:p>
        </w:tc>
      </w:tr>
    </w:tbl>
    <w:p w14:paraId="2B264843" w14:textId="77777777" w:rsidR="00471E1A" w:rsidRDefault="00E10BF9" w:rsidP="00814DC8">
      <w:pPr>
        <w:spacing w:before="180"/>
      </w:pPr>
      <w:r>
        <w:t>The</w:t>
      </w:r>
      <w:r w:rsidR="00CE07E3">
        <w:t xml:space="preserve"> issue is: </w:t>
      </w:r>
      <w:r w:rsidR="00810208">
        <w:t>there are two frequency lists, i.e.,</w:t>
      </w:r>
      <w:r w:rsidR="00CE07E3">
        <w:t xml:space="preserve"> </w:t>
      </w:r>
      <w:proofErr w:type="spellStart"/>
      <w:r w:rsidR="00CE07E3" w:rsidRPr="00352C1D">
        <w:rPr>
          <w:rFonts w:ascii="Helvetica Neue" w:hAnsi="Helvetica Neue" w:cs="Helvetica Neue"/>
          <w:i/>
          <w:iCs/>
          <w:color w:val="auto"/>
          <w:sz w:val="16"/>
          <w:szCs w:val="16"/>
          <w:lang w:eastAsia="zh-CN"/>
        </w:rPr>
        <w:t>sl-FreqInfoList</w:t>
      </w:r>
      <w:proofErr w:type="spellEnd"/>
      <w:r w:rsidR="00810208">
        <w:rPr>
          <w:rFonts w:ascii="Helvetica Neue" w:hAnsi="Helvetica Neue" w:cs="Helvetica Neue"/>
          <w:color w:val="auto"/>
          <w:sz w:val="16"/>
          <w:szCs w:val="16"/>
          <w:lang w:eastAsia="zh-CN"/>
        </w:rPr>
        <w:t xml:space="preserve"> and </w:t>
      </w:r>
      <w:proofErr w:type="spellStart"/>
      <w:r w:rsidR="00810208" w:rsidRPr="00352C1D">
        <w:rPr>
          <w:rFonts w:ascii="Helvetica Neue" w:hAnsi="Helvetica Neue" w:cs="Helvetica Neue"/>
          <w:i/>
          <w:iCs/>
          <w:color w:val="auto"/>
          <w:sz w:val="16"/>
          <w:szCs w:val="16"/>
          <w:lang w:eastAsia="zh-CN"/>
        </w:rPr>
        <w:t>sl-FreqInfoListSizeExt</w:t>
      </w:r>
      <w:proofErr w:type="spellEnd"/>
      <w:r w:rsidR="003D06A5">
        <w:rPr>
          <w:rFonts w:ascii="Helvetica Neue" w:hAnsi="Helvetica Neue" w:cs="Helvetica Neue"/>
          <w:color w:val="auto"/>
          <w:sz w:val="16"/>
          <w:szCs w:val="16"/>
          <w:lang w:eastAsia="zh-CN"/>
        </w:rPr>
        <w:t xml:space="preserve">. </w:t>
      </w:r>
      <w:r w:rsidR="002F35D6">
        <w:t xml:space="preserve">Then, </w:t>
      </w:r>
      <w:r w:rsidR="00D94FBF">
        <w:t xml:space="preserve">for </w:t>
      </w:r>
      <w:r w:rsidR="002F35D6">
        <w:t>the interested TX/RX frequency list</w:t>
      </w:r>
      <w:r w:rsidR="00D94FBF">
        <w:t>, it needs to make clear how to understand its index of frequency.</w:t>
      </w:r>
      <w:r w:rsidR="00B84F79">
        <w:t xml:space="preserve"> According to current RRC running CR, the </w:t>
      </w:r>
      <w:r w:rsidR="00B84F79" w:rsidRPr="00B84F79">
        <w:t xml:space="preserve">frequency index is defined by firstly referring to </w:t>
      </w:r>
      <w:proofErr w:type="spellStart"/>
      <w:r w:rsidR="00B84F79" w:rsidRPr="00B84F79">
        <w:rPr>
          <w:rFonts w:ascii="Helvetica Neue" w:hAnsi="Helvetica Neue" w:cs="Helvetica Neue"/>
          <w:i/>
          <w:iCs/>
          <w:color w:val="auto"/>
          <w:sz w:val="16"/>
          <w:szCs w:val="16"/>
          <w:lang w:eastAsia="zh-CN"/>
        </w:rPr>
        <w:t>sl-FreqInfoList</w:t>
      </w:r>
      <w:proofErr w:type="spellEnd"/>
      <w:r w:rsidR="003E5028">
        <w:rPr>
          <w:rFonts w:ascii="Helvetica Neue" w:hAnsi="Helvetica Neue" w:cs="Helvetica Neue"/>
          <w:i/>
          <w:iCs/>
          <w:color w:val="auto"/>
          <w:sz w:val="16"/>
          <w:szCs w:val="16"/>
          <w:lang w:eastAsia="zh-CN"/>
        </w:rPr>
        <w:t xml:space="preserve"> </w:t>
      </w:r>
      <w:r w:rsidR="003E5028" w:rsidRPr="00D27436">
        <w:t>(i.e.</w:t>
      </w:r>
      <w:r w:rsidR="00D27436">
        <w:t>,</w:t>
      </w:r>
      <w:r w:rsidR="003E5028" w:rsidRPr="00D27436">
        <w:t xml:space="preserve"> value 1</w:t>
      </w:r>
      <w:r w:rsidR="00D27436">
        <w:t xml:space="preserve"> </w:t>
      </w:r>
      <w:r w:rsidR="003E5028" w:rsidRPr="00D27436">
        <w:t xml:space="preserve">corresponds to the frequency of first entry in </w:t>
      </w:r>
      <w:proofErr w:type="spellStart"/>
      <w:r w:rsidR="003E5028" w:rsidRPr="00716799">
        <w:rPr>
          <w:rFonts w:ascii="Helvetica Neue" w:hAnsi="Helvetica Neue" w:cs="Helvetica Neue"/>
          <w:i/>
          <w:iCs/>
          <w:color w:val="auto"/>
          <w:sz w:val="16"/>
          <w:szCs w:val="16"/>
          <w:lang w:eastAsia="zh-CN"/>
        </w:rPr>
        <w:t>sl-FreqInfoList</w:t>
      </w:r>
      <w:proofErr w:type="spellEnd"/>
      <w:r w:rsidR="003E5028" w:rsidRPr="00D27436">
        <w:t>)</w:t>
      </w:r>
      <w:r w:rsidR="00716799">
        <w:t xml:space="preserve"> </w:t>
      </w:r>
      <w:r w:rsidR="00B84F79" w:rsidRPr="00B84F79">
        <w:t>and secondly to</w:t>
      </w:r>
      <w:r w:rsidR="00B84F79" w:rsidRPr="00B84F79">
        <w:rPr>
          <w:rFonts w:ascii="Helvetica Neue" w:hAnsi="Helvetica Neue" w:cs="Helvetica Neue"/>
          <w:i/>
          <w:iCs/>
          <w:color w:val="auto"/>
          <w:sz w:val="16"/>
          <w:szCs w:val="16"/>
          <w:lang w:eastAsia="zh-CN"/>
        </w:rPr>
        <w:t xml:space="preserve"> </w:t>
      </w:r>
      <w:proofErr w:type="spellStart"/>
      <w:r w:rsidR="00B84F79" w:rsidRPr="00B84F79">
        <w:rPr>
          <w:rFonts w:ascii="Helvetica Neue" w:hAnsi="Helvetica Neue" w:cs="Helvetica Neue"/>
          <w:i/>
          <w:iCs/>
          <w:color w:val="auto"/>
          <w:sz w:val="16"/>
          <w:szCs w:val="16"/>
          <w:lang w:eastAsia="zh-CN"/>
        </w:rPr>
        <w:t>sl-FreqInfoListSizeExt</w:t>
      </w:r>
      <w:proofErr w:type="spellEnd"/>
      <w:r w:rsidR="00B84F79" w:rsidRPr="00B84F79">
        <w:t>.</w:t>
      </w:r>
      <w:r w:rsidR="00471E1A">
        <w:t xml:space="preserve"> We think it is reasonable.</w:t>
      </w:r>
    </w:p>
    <w:p w14:paraId="46AA4401" w14:textId="4E0EFEDC" w:rsidR="00471E1A" w:rsidRPr="00471E1A" w:rsidRDefault="00471E1A" w:rsidP="002270B1">
      <w:pPr>
        <w:rPr>
          <w:b/>
          <w:bCs/>
          <w:color w:val="auto"/>
        </w:rPr>
      </w:pPr>
      <w:r w:rsidRPr="00332162">
        <w:rPr>
          <w:b/>
          <w:bCs/>
          <w:color w:val="auto"/>
        </w:rPr>
        <w:t xml:space="preserve">Proposal </w:t>
      </w:r>
      <w:r>
        <w:rPr>
          <w:b/>
          <w:bCs/>
          <w:color w:val="auto"/>
        </w:rPr>
        <w:t>1</w:t>
      </w:r>
      <w:r w:rsidRPr="00332162">
        <w:rPr>
          <w:b/>
          <w:bCs/>
          <w:color w:val="auto"/>
        </w:rPr>
        <w:t>:</w:t>
      </w:r>
      <w:r>
        <w:rPr>
          <w:b/>
          <w:bCs/>
          <w:color w:val="auto"/>
        </w:rPr>
        <w:t xml:space="preserve"> Confirm that </w:t>
      </w:r>
      <w:r w:rsidRPr="00471E1A">
        <w:rPr>
          <w:b/>
          <w:bCs/>
          <w:color w:val="auto"/>
        </w:rPr>
        <w:t xml:space="preserve">the frequency index of </w:t>
      </w:r>
      <w:proofErr w:type="spellStart"/>
      <w:r w:rsidRPr="00471E1A">
        <w:rPr>
          <w:b/>
          <w:bCs/>
          <w:i/>
          <w:iCs/>
          <w:color w:val="auto"/>
        </w:rPr>
        <w:t>sl-TxInterestedFreqList</w:t>
      </w:r>
      <w:proofErr w:type="spellEnd"/>
      <w:r w:rsidRPr="00471E1A">
        <w:rPr>
          <w:b/>
          <w:bCs/>
          <w:i/>
          <w:iCs/>
          <w:color w:val="auto"/>
        </w:rPr>
        <w:t xml:space="preserve"> / </w:t>
      </w:r>
      <w:proofErr w:type="spellStart"/>
      <w:r w:rsidRPr="00471E1A">
        <w:rPr>
          <w:b/>
          <w:bCs/>
          <w:i/>
          <w:iCs/>
          <w:color w:val="auto"/>
        </w:rPr>
        <w:t>sl-RxInterestedFreqList</w:t>
      </w:r>
      <w:proofErr w:type="spellEnd"/>
      <w:r w:rsidRPr="00471E1A">
        <w:rPr>
          <w:b/>
          <w:bCs/>
          <w:color w:val="auto"/>
        </w:rPr>
        <w:t xml:space="preserve"> is defined by firstly referring to </w:t>
      </w:r>
      <w:proofErr w:type="spellStart"/>
      <w:r w:rsidRPr="00471E1A">
        <w:rPr>
          <w:b/>
          <w:bCs/>
          <w:i/>
          <w:iCs/>
          <w:color w:val="auto"/>
        </w:rPr>
        <w:t>sl-FreqInfoList</w:t>
      </w:r>
      <w:proofErr w:type="spellEnd"/>
      <w:r w:rsidRPr="00471E1A">
        <w:rPr>
          <w:b/>
          <w:bCs/>
          <w:color w:val="auto"/>
        </w:rPr>
        <w:t xml:space="preserve"> (i.e., value 1 corresponds to the frequency of first entry in </w:t>
      </w:r>
      <w:proofErr w:type="spellStart"/>
      <w:r w:rsidRPr="00471E1A">
        <w:rPr>
          <w:b/>
          <w:bCs/>
          <w:i/>
          <w:iCs/>
          <w:color w:val="auto"/>
        </w:rPr>
        <w:t>sl-FreqInfoList</w:t>
      </w:r>
      <w:proofErr w:type="spellEnd"/>
      <w:r w:rsidRPr="00471E1A">
        <w:rPr>
          <w:b/>
          <w:bCs/>
          <w:color w:val="auto"/>
        </w:rPr>
        <w:t xml:space="preserve">) and secondly to </w:t>
      </w:r>
      <w:proofErr w:type="spellStart"/>
      <w:r w:rsidRPr="00471E1A">
        <w:rPr>
          <w:b/>
          <w:bCs/>
          <w:i/>
          <w:iCs/>
          <w:color w:val="auto"/>
        </w:rPr>
        <w:t>sl-FreqInfoListSizeExt</w:t>
      </w:r>
      <w:proofErr w:type="spellEnd"/>
      <w:r w:rsidRPr="00471E1A">
        <w:rPr>
          <w:b/>
          <w:bCs/>
          <w:color w:val="auto"/>
        </w:rPr>
        <w:t>.</w:t>
      </w:r>
      <w:r>
        <w:rPr>
          <w:b/>
          <w:bCs/>
          <w:color w:val="auto"/>
        </w:rPr>
        <w:t xml:space="preserve"> And remove the corresponding 2 Editor Notes.</w:t>
      </w:r>
    </w:p>
    <w:p w14:paraId="40CAD6CF" w14:textId="1212C21C" w:rsidR="00A17BF3" w:rsidRPr="006723ED" w:rsidRDefault="00A17BF3" w:rsidP="00A17BF3">
      <w:pPr>
        <w:pStyle w:val="Heading3"/>
      </w:pPr>
      <w:r>
        <w:lastRenderedPageBreak/>
        <w:t xml:space="preserve">2.1.2 Issue 2 </w:t>
      </w:r>
    </w:p>
    <w:tbl>
      <w:tblPr>
        <w:tblW w:w="9747" w:type="dxa"/>
        <w:tblInd w:w="-118" w:type="dxa"/>
        <w:tblBorders>
          <w:left w:val="none" w:sz="6" w:space="0" w:color="auto"/>
          <w:right w:val="none" w:sz="6" w:space="0" w:color="auto"/>
        </w:tblBorders>
        <w:tblLayout w:type="fixed"/>
        <w:tblLook w:val="0000" w:firstRow="0" w:lastRow="0" w:firstColumn="0" w:lastColumn="0" w:noHBand="0" w:noVBand="0"/>
      </w:tblPr>
      <w:tblGrid>
        <w:gridCol w:w="7479"/>
        <w:gridCol w:w="2268"/>
      </w:tblGrid>
      <w:tr w:rsidR="002B3955" w:rsidRPr="00352C1D" w14:paraId="470193C3" w14:textId="77777777" w:rsidTr="0043409A">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9212CA8" w14:textId="77777777" w:rsidR="002B3955" w:rsidRPr="00352C1D" w:rsidRDefault="002B3955"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Issue-2:</w:t>
            </w:r>
          </w:p>
          <w:p w14:paraId="48BAFDA0" w14:textId="77777777" w:rsidR="002B3955" w:rsidRPr="00352C1D" w:rsidRDefault="002B3955"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 xml:space="preserve">Editor's note: Whether the field </w:t>
            </w:r>
            <w:proofErr w:type="spellStart"/>
            <w:r w:rsidRPr="00352C1D">
              <w:rPr>
                <w:rFonts w:ascii="Helvetica Neue" w:hAnsi="Helvetica Neue" w:cs="Helvetica Neue"/>
                <w:color w:val="auto"/>
                <w:sz w:val="16"/>
                <w:szCs w:val="16"/>
                <w:lang w:eastAsia="zh-CN"/>
              </w:rPr>
              <w:t>sl-AbsoluteFrequencyPointA</w:t>
            </w:r>
            <w:proofErr w:type="spellEnd"/>
            <w:r w:rsidRPr="00352C1D">
              <w:rPr>
                <w:rFonts w:ascii="Helvetica Neue" w:hAnsi="Helvetica Neue" w:cs="Helvetica Neue"/>
                <w:color w:val="auto"/>
                <w:sz w:val="16"/>
                <w:szCs w:val="16"/>
                <w:lang w:eastAsia="zh-CN"/>
              </w:rPr>
              <w:t xml:space="preserve">, together with </w:t>
            </w:r>
            <w:proofErr w:type="spellStart"/>
            <w:r w:rsidRPr="00352C1D">
              <w:rPr>
                <w:rFonts w:ascii="Helvetica Neue" w:hAnsi="Helvetica Neue" w:cs="Helvetica Neue"/>
                <w:color w:val="auto"/>
                <w:sz w:val="16"/>
                <w:szCs w:val="16"/>
                <w:lang w:eastAsia="zh-CN"/>
              </w:rPr>
              <w:t>sl-OffsetToCarrier</w:t>
            </w:r>
            <w:proofErr w:type="spellEnd"/>
            <w:r w:rsidRPr="00352C1D">
              <w:rPr>
                <w:rFonts w:ascii="Helvetica Neue" w:hAnsi="Helvetica Neue" w:cs="Helvetica Neue"/>
                <w:color w:val="auto"/>
                <w:sz w:val="16"/>
                <w:szCs w:val="16"/>
                <w:lang w:eastAsia="zh-CN"/>
              </w:rPr>
              <w:t>, is sufficient for Rx UE to understand the carrier to add/modify/release from Rx UE perspective.</w:t>
            </w:r>
          </w:p>
          <w:p w14:paraId="48A0BFBC" w14:textId="77777777" w:rsidR="002B3955" w:rsidRPr="00352C1D" w:rsidRDefault="002B3955"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 xml:space="preserve">Since R2 agreed that Tx-UE will indicate Rx-UE on the carrier set. (In 123bis: 2.      Include carrier configuration into </w:t>
            </w:r>
            <w:proofErr w:type="spellStart"/>
            <w:r w:rsidRPr="00352C1D">
              <w:rPr>
                <w:rFonts w:ascii="Helvetica Neue" w:hAnsi="Helvetica Neue" w:cs="Helvetica Neue"/>
                <w:color w:val="auto"/>
                <w:sz w:val="16"/>
                <w:szCs w:val="16"/>
                <w:lang w:eastAsia="zh-CN"/>
              </w:rPr>
              <w:t>RRCReconfigurationSidelink</w:t>
            </w:r>
            <w:proofErr w:type="spellEnd"/>
            <w:r w:rsidRPr="00352C1D">
              <w:rPr>
                <w:rFonts w:ascii="Helvetica Neue" w:hAnsi="Helvetica Neue" w:cs="Helvetica Neue"/>
                <w:color w:val="auto"/>
                <w:sz w:val="16"/>
                <w:szCs w:val="16"/>
                <w:lang w:eastAsia="zh-CN"/>
              </w:rPr>
              <w:t xml:space="preserve"> message), ASN.1 design of PC5-RRC </w:t>
            </w:r>
            <w:proofErr w:type="gramStart"/>
            <w:r w:rsidRPr="00352C1D">
              <w:rPr>
                <w:rFonts w:ascii="Helvetica Neue" w:hAnsi="Helvetica Neue" w:cs="Helvetica Neue"/>
                <w:color w:val="auto"/>
                <w:sz w:val="16"/>
                <w:szCs w:val="16"/>
                <w:lang w:eastAsia="zh-CN"/>
              </w:rPr>
              <w:t>has to</w:t>
            </w:r>
            <w:proofErr w:type="gramEnd"/>
            <w:r w:rsidRPr="00352C1D">
              <w:rPr>
                <w:rFonts w:ascii="Helvetica Neue" w:hAnsi="Helvetica Neue" w:cs="Helvetica Neue"/>
                <w:color w:val="auto"/>
                <w:sz w:val="16"/>
                <w:szCs w:val="16"/>
                <w:lang w:eastAsia="zh-CN"/>
              </w:rPr>
              <w:t xml:space="preserve"> enable Tx-UE to indicate the configured carrier(s) to Rx-UE without misunderstanding. It seems unnecessary to repeat all fields as defined SL-</w:t>
            </w:r>
            <w:proofErr w:type="spellStart"/>
            <w:proofErr w:type="gramStart"/>
            <w:r w:rsidRPr="00352C1D">
              <w:rPr>
                <w:rFonts w:ascii="Helvetica Neue" w:hAnsi="Helvetica Neue" w:cs="Helvetica Neue"/>
                <w:color w:val="auto"/>
                <w:sz w:val="16"/>
                <w:szCs w:val="16"/>
                <w:lang w:eastAsia="zh-CN"/>
              </w:rPr>
              <w:t>FreqConfig</w:t>
            </w:r>
            <w:proofErr w:type="spellEnd"/>
            <w:r w:rsidRPr="00352C1D">
              <w:rPr>
                <w:rFonts w:ascii="Helvetica Neue" w:hAnsi="Helvetica Neue" w:cs="Helvetica Neue"/>
                <w:color w:val="auto"/>
                <w:sz w:val="16"/>
                <w:szCs w:val="16"/>
                <w:lang w:eastAsia="zh-CN"/>
              </w:rPr>
              <w:t>(</w:t>
            </w:r>
            <w:proofErr w:type="gramEnd"/>
            <w:r w:rsidRPr="00352C1D">
              <w:rPr>
                <w:rFonts w:ascii="Helvetica Neue" w:hAnsi="Helvetica Neue" w:cs="Helvetica Neue"/>
                <w:color w:val="auto"/>
                <w:sz w:val="16"/>
                <w:szCs w:val="16"/>
                <w:lang w:eastAsia="zh-CN"/>
              </w:rPr>
              <w:t>Common), but which fields are necessary to indicate a carrier uniquely is what R2 can confirm.</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9E87C9E" w14:textId="77777777" w:rsidR="002B3955" w:rsidRPr="00352C1D" w:rsidRDefault="002B3955"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Keep the ASN.1 in the V18.0.0 version and remove this EN.</w:t>
            </w:r>
          </w:p>
        </w:tc>
      </w:tr>
    </w:tbl>
    <w:p w14:paraId="51AFFC75" w14:textId="77777777" w:rsidR="002A14B3" w:rsidRDefault="002A14B3" w:rsidP="00E72B9A">
      <w:pPr>
        <w:spacing w:before="180"/>
      </w:pPr>
      <w:r>
        <w:t>The related part of RRC spec is copied below:</w:t>
      </w:r>
    </w:p>
    <w:p w14:paraId="124EFE01" w14:textId="77777777" w:rsidR="00953D91" w:rsidRPr="00953D91" w:rsidRDefault="00953D91" w:rsidP="00953D91">
      <w:pPr>
        <w:pStyle w:val="PL"/>
        <w:rPr>
          <w:sz w:val="11"/>
          <w:szCs w:val="15"/>
        </w:rPr>
      </w:pPr>
      <w:r w:rsidRPr="00953D91">
        <w:rPr>
          <w:sz w:val="11"/>
          <w:szCs w:val="15"/>
        </w:rPr>
        <w:t xml:space="preserve">RRCReconfigurationSidelink-v1800-IEs ::= </w:t>
      </w:r>
      <w:r w:rsidRPr="00953D91">
        <w:rPr>
          <w:color w:val="993366"/>
          <w:sz w:val="11"/>
          <w:szCs w:val="15"/>
        </w:rPr>
        <w:t>SEQUENCE</w:t>
      </w:r>
      <w:r w:rsidRPr="00953D91">
        <w:rPr>
          <w:sz w:val="11"/>
          <w:szCs w:val="15"/>
        </w:rPr>
        <w:t xml:space="preserve"> {</w:t>
      </w:r>
    </w:p>
    <w:p w14:paraId="7B733471" w14:textId="77777777" w:rsidR="00953D91" w:rsidRPr="00953D91" w:rsidRDefault="00953D91" w:rsidP="00953D91">
      <w:pPr>
        <w:pStyle w:val="PL"/>
        <w:rPr>
          <w:color w:val="808080"/>
          <w:sz w:val="11"/>
          <w:szCs w:val="15"/>
        </w:rPr>
      </w:pPr>
      <w:r w:rsidRPr="00953D91">
        <w:rPr>
          <w:sz w:val="11"/>
          <w:szCs w:val="15"/>
        </w:rPr>
        <w:t xml:space="preserve">    sl-SFN-DFN-Offset-r18                   SetupRelease { SL-SFN-DFN-Offset-r18 }                                </w:t>
      </w:r>
      <w:r w:rsidRPr="00953D91">
        <w:rPr>
          <w:color w:val="993366"/>
          <w:sz w:val="11"/>
          <w:szCs w:val="15"/>
        </w:rPr>
        <w:t>OPTIONAL</w:t>
      </w:r>
      <w:r w:rsidRPr="00953D91">
        <w:rPr>
          <w:sz w:val="11"/>
          <w:szCs w:val="15"/>
        </w:rPr>
        <w:t xml:space="preserve">, </w:t>
      </w:r>
      <w:r w:rsidRPr="00953D91">
        <w:rPr>
          <w:color w:val="808080"/>
          <w:sz w:val="11"/>
          <w:szCs w:val="15"/>
        </w:rPr>
        <w:t>-- Need M</w:t>
      </w:r>
    </w:p>
    <w:p w14:paraId="0DAFC937" w14:textId="77777777" w:rsidR="00953D91" w:rsidRPr="00953D91" w:rsidRDefault="00953D91" w:rsidP="00953D91">
      <w:pPr>
        <w:pStyle w:val="PL"/>
        <w:rPr>
          <w:color w:val="808080"/>
          <w:sz w:val="11"/>
          <w:szCs w:val="15"/>
        </w:rPr>
      </w:pPr>
      <w:r w:rsidRPr="00953D91">
        <w:rPr>
          <w:sz w:val="11"/>
          <w:szCs w:val="15"/>
        </w:rPr>
        <w:t xml:space="preserve">    </w:t>
      </w:r>
      <w:r w:rsidRPr="00953D91">
        <w:rPr>
          <w:sz w:val="11"/>
          <w:szCs w:val="15"/>
          <w:highlight w:val="yellow"/>
        </w:rPr>
        <w:t xml:space="preserve">sl-CarrierToAddModList-r18              </w:t>
      </w:r>
      <w:r w:rsidRPr="00953D91">
        <w:rPr>
          <w:color w:val="993366"/>
          <w:sz w:val="11"/>
          <w:szCs w:val="15"/>
          <w:highlight w:val="yellow"/>
        </w:rPr>
        <w:t>SEQUENCE</w:t>
      </w:r>
      <w:r w:rsidRPr="00953D91">
        <w:rPr>
          <w:sz w:val="11"/>
          <w:szCs w:val="15"/>
          <w:highlight w:val="yellow"/>
        </w:rPr>
        <w:t xml:space="preserve"> (</w:t>
      </w:r>
      <w:r w:rsidRPr="00953D91">
        <w:rPr>
          <w:color w:val="993366"/>
          <w:sz w:val="11"/>
          <w:szCs w:val="15"/>
          <w:highlight w:val="yellow"/>
        </w:rPr>
        <w:t>SIZE</w:t>
      </w:r>
      <w:r w:rsidRPr="00953D91">
        <w:rPr>
          <w:sz w:val="11"/>
          <w:szCs w:val="15"/>
          <w:highlight w:val="yellow"/>
        </w:rPr>
        <w:t xml:space="preserve"> (1..maxNrofFreqSL-1-r18))</w:t>
      </w:r>
      <w:r w:rsidRPr="00953D91">
        <w:rPr>
          <w:color w:val="993366"/>
          <w:sz w:val="11"/>
          <w:szCs w:val="15"/>
          <w:highlight w:val="yellow"/>
        </w:rPr>
        <w:t xml:space="preserve"> OF</w:t>
      </w:r>
      <w:r w:rsidRPr="00953D91">
        <w:rPr>
          <w:sz w:val="11"/>
          <w:szCs w:val="15"/>
          <w:highlight w:val="yellow"/>
        </w:rPr>
        <w:t xml:space="preserve"> SL-CarrierConfig-r18      </w:t>
      </w:r>
      <w:r w:rsidRPr="00953D91">
        <w:rPr>
          <w:color w:val="993366"/>
          <w:sz w:val="11"/>
          <w:szCs w:val="15"/>
          <w:highlight w:val="yellow"/>
        </w:rPr>
        <w:t>OPTIONAL</w:t>
      </w:r>
      <w:r w:rsidRPr="00953D91">
        <w:rPr>
          <w:sz w:val="11"/>
          <w:szCs w:val="15"/>
          <w:highlight w:val="yellow"/>
        </w:rPr>
        <w:t xml:space="preserve">, </w:t>
      </w:r>
      <w:r w:rsidRPr="00953D91">
        <w:rPr>
          <w:color w:val="808080"/>
          <w:sz w:val="11"/>
          <w:szCs w:val="15"/>
          <w:highlight w:val="yellow"/>
        </w:rPr>
        <w:t>-- Need N</w:t>
      </w:r>
    </w:p>
    <w:p w14:paraId="2BC707B1" w14:textId="77777777" w:rsidR="00953D91" w:rsidRPr="00953D91" w:rsidRDefault="00953D91" w:rsidP="00953D91">
      <w:pPr>
        <w:pStyle w:val="PL"/>
        <w:rPr>
          <w:color w:val="808080"/>
          <w:sz w:val="11"/>
          <w:szCs w:val="15"/>
        </w:rPr>
      </w:pPr>
      <w:r w:rsidRPr="00953D91">
        <w:rPr>
          <w:sz w:val="11"/>
          <w:szCs w:val="15"/>
        </w:rPr>
        <w:t xml:space="preserve">    sl-CarrierToReleaseList-r18             </w:t>
      </w:r>
      <w:r w:rsidRPr="00953D91">
        <w:rPr>
          <w:color w:val="993366"/>
          <w:sz w:val="11"/>
          <w:szCs w:val="15"/>
        </w:rPr>
        <w:t>SEQUENCE</w:t>
      </w:r>
      <w:r w:rsidRPr="00953D91">
        <w:rPr>
          <w:sz w:val="11"/>
          <w:szCs w:val="15"/>
        </w:rPr>
        <w:t xml:space="preserve"> (</w:t>
      </w:r>
      <w:r w:rsidRPr="00953D91">
        <w:rPr>
          <w:color w:val="993366"/>
          <w:sz w:val="11"/>
          <w:szCs w:val="15"/>
        </w:rPr>
        <w:t>SIZE</w:t>
      </w:r>
      <w:r w:rsidRPr="00953D91">
        <w:rPr>
          <w:sz w:val="11"/>
          <w:szCs w:val="15"/>
        </w:rPr>
        <w:t xml:space="preserve"> (1..maxNrofFreqSL-1-r18))</w:t>
      </w:r>
      <w:r w:rsidRPr="00953D91">
        <w:rPr>
          <w:color w:val="993366"/>
          <w:sz w:val="11"/>
          <w:szCs w:val="15"/>
        </w:rPr>
        <w:t xml:space="preserve"> OF</w:t>
      </w:r>
      <w:r w:rsidRPr="00953D91">
        <w:rPr>
          <w:sz w:val="11"/>
          <w:szCs w:val="15"/>
        </w:rPr>
        <w:t xml:space="preserve"> SL-CarrierId-r18          </w:t>
      </w:r>
      <w:r w:rsidRPr="00953D91">
        <w:rPr>
          <w:color w:val="993366"/>
          <w:sz w:val="11"/>
          <w:szCs w:val="15"/>
        </w:rPr>
        <w:t>OPTIONAL</w:t>
      </w:r>
      <w:r w:rsidRPr="00953D91">
        <w:rPr>
          <w:sz w:val="11"/>
          <w:szCs w:val="15"/>
        </w:rPr>
        <w:t xml:space="preserve">, </w:t>
      </w:r>
      <w:r w:rsidRPr="00953D91">
        <w:rPr>
          <w:color w:val="808080"/>
          <w:sz w:val="11"/>
          <w:szCs w:val="15"/>
        </w:rPr>
        <w:t>-- Need N</w:t>
      </w:r>
    </w:p>
    <w:p w14:paraId="0D7EDA6F" w14:textId="77777777" w:rsidR="00953D91" w:rsidRPr="00953D91" w:rsidRDefault="00953D91" w:rsidP="00953D91">
      <w:pPr>
        <w:pStyle w:val="PL"/>
        <w:rPr>
          <w:color w:val="808080"/>
          <w:sz w:val="11"/>
          <w:szCs w:val="15"/>
        </w:rPr>
      </w:pPr>
      <w:r w:rsidRPr="00953D91">
        <w:rPr>
          <w:sz w:val="11"/>
          <w:szCs w:val="15"/>
        </w:rPr>
        <w:t xml:space="preserve">    sl-RLC-BearerToAddModList-r18           </w:t>
      </w:r>
      <w:r w:rsidRPr="00953D91">
        <w:rPr>
          <w:color w:val="993366"/>
          <w:sz w:val="11"/>
          <w:szCs w:val="15"/>
        </w:rPr>
        <w:t>SEQUENCE</w:t>
      </w:r>
      <w:r w:rsidRPr="00953D91">
        <w:rPr>
          <w:sz w:val="11"/>
          <w:szCs w:val="15"/>
        </w:rPr>
        <w:t xml:space="preserve"> (</w:t>
      </w:r>
      <w:r w:rsidRPr="00953D91">
        <w:rPr>
          <w:color w:val="993366"/>
          <w:sz w:val="11"/>
          <w:szCs w:val="15"/>
        </w:rPr>
        <w:t>SIZE</w:t>
      </w:r>
      <w:r w:rsidRPr="00953D91">
        <w:rPr>
          <w:sz w:val="11"/>
          <w:szCs w:val="15"/>
        </w:rPr>
        <w:t>(1..maxNrofSLRB-r16))</w:t>
      </w:r>
      <w:r w:rsidRPr="00953D91">
        <w:rPr>
          <w:color w:val="993366"/>
          <w:sz w:val="11"/>
          <w:szCs w:val="15"/>
        </w:rPr>
        <w:t xml:space="preserve"> OF</w:t>
      </w:r>
      <w:r w:rsidRPr="00953D91">
        <w:rPr>
          <w:sz w:val="11"/>
          <w:szCs w:val="15"/>
        </w:rPr>
        <w:t xml:space="preserve"> SL-RLC-BearerConfig-r18        </w:t>
      </w:r>
      <w:r w:rsidRPr="00953D91">
        <w:rPr>
          <w:color w:val="993366"/>
          <w:sz w:val="11"/>
          <w:szCs w:val="15"/>
        </w:rPr>
        <w:t>OPTIONAL</w:t>
      </w:r>
      <w:r w:rsidRPr="00953D91">
        <w:rPr>
          <w:sz w:val="11"/>
          <w:szCs w:val="15"/>
        </w:rPr>
        <w:t xml:space="preserve">, </w:t>
      </w:r>
      <w:r w:rsidRPr="00953D91">
        <w:rPr>
          <w:color w:val="808080"/>
          <w:sz w:val="11"/>
          <w:szCs w:val="15"/>
        </w:rPr>
        <w:t>-- Need N</w:t>
      </w:r>
    </w:p>
    <w:p w14:paraId="568E9297" w14:textId="77777777" w:rsidR="00953D91" w:rsidRPr="00953D91" w:rsidRDefault="00953D91" w:rsidP="00953D91">
      <w:pPr>
        <w:pStyle w:val="PL"/>
        <w:rPr>
          <w:color w:val="808080"/>
          <w:sz w:val="11"/>
          <w:szCs w:val="15"/>
        </w:rPr>
      </w:pPr>
      <w:r w:rsidRPr="00953D91">
        <w:rPr>
          <w:sz w:val="11"/>
          <w:szCs w:val="15"/>
        </w:rPr>
        <w:t xml:space="preserve">    sl-RLC-BearerToReleaseList-r18          </w:t>
      </w:r>
      <w:r w:rsidRPr="00953D91">
        <w:rPr>
          <w:color w:val="993366"/>
          <w:sz w:val="11"/>
          <w:szCs w:val="15"/>
        </w:rPr>
        <w:t>SEQUENCE</w:t>
      </w:r>
      <w:r w:rsidRPr="00953D91">
        <w:rPr>
          <w:sz w:val="11"/>
          <w:szCs w:val="15"/>
        </w:rPr>
        <w:t xml:space="preserve"> (</w:t>
      </w:r>
      <w:r w:rsidRPr="00953D91">
        <w:rPr>
          <w:color w:val="993366"/>
          <w:sz w:val="11"/>
          <w:szCs w:val="15"/>
        </w:rPr>
        <w:t>SIZE</w:t>
      </w:r>
      <w:r w:rsidRPr="00953D91">
        <w:rPr>
          <w:sz w:val="11"/>
          <w:szCs w:val="15"/>
        </w:rPr>
        <w:t>(1..maxNrofSLRB-r16))</w:t>
      </w:r>
      <w:r w:rsidRPr="00953D91">
        <w:rPr>
          <w:color w:val="993366"/>
          <w:sz w:val="11"/>
          <w:szCs w:val="15"/>
        </w:rPr>
        <w:t xml:space="preserve"> OF</w:t>
      </w:r>
      <w:r w:rsidRPr="00953D91">
        <w:rPr>
          <w:sz w:val="11"/>
          <w:szCs w:val="15"/>
        </w:rPr>
        <w:t xml:space="preserve"> SL-RLC-BearerConfigIndex-r18   </w:t>
      </w:r>
      <w:r w:rsidRPr="00953D91">
        <w:rPr>
          <w:color w:val="993366"/>
          <w:sz w:val="11"/>
          <w:szCs w:val="15"/>
        </w:rPr>
        <w:t>OPTIONAL</w:t>
      </w:r>
      <w:r w:rsidRPr="00953D91">
        <w:rPr>
          <w:sz w:val="11"/>
          <w:szCs w:val="15"/>
        </w:rPr>
        <w:t xml:space="preserve">, </w:t>
      </w:r>
      <w:r w:rsidRPr="00953D91">
        <w:rPr>
          <w:color w:val="808080"/>
          <w:sz w:val="11"/>
          <w:szCs w:val="15"/>
        </w:rPr>
        <w:t>-- Need N</w:t>
      </w:r>
    </w:p>
    <w:p w14:paraId="369A8286" w14:textId="77777777" w:rsidR="00953D91" w:rsidRPr="00953D91" w:rsidRDefault="00953D91" w:rsidP="00953D91">
      <w:pPr>
        <w:pStyle w:val="PL"/>
        <w:rPr>
          <w:color w:val="808080"/>
          <w:sz w:val="11"/>
          <w:szCs w:val="15"/>
        </w:rPr>
      </w:pPr>
      <w:r w:rsidRPr="00953D91">
        <w:rPr>
          <w:sz w:val="11"/>
          <w:szCs w:val="15"/>
        </w:rPr>
        <w:t xml:space="preserve">    sl-LocalID-PairToReleaseList-r18        </w:t>
      </w:r>
      <w:r w:rsidRPr="00953D91">
        <w:rPr>
          <w:color w:val="993366"/>
          <w:sz w:val="11"/>
          <w:szCs w:val="15"/>
        </w:rPr>
        <w:t>SEQUENCE</w:t>
      </w:r>
      <w:r w:rsidRPr="00953D91">
        <w:rPr>
          <w:sz w:val="11"/>
          <w:szCs w:val="15"/>
        </w:rPr>
        <w:t xml:space="preserve"> (</w:t>
      </w:r>
      <w:r w:rsidRPr="00953D91">
        <w:rPr>
          <w:color w:val="993366"/>
          <w:sz w:val="11"/>
          <w:szCs w:val="15"/>
        </w:rPr>
        <w:t>SIZE</w:t>
      </w:r>
      <w:r w:rsidRPr="00953D91">
        <w:rPr>
          <w:sz w:val="11"/>
          <w:szCs w:val="15"/>
        </w:rPr>
        <w:t xml:space="preserve"> (1..maxNrofSL-Dest-r16))</w:t>
      </w:r>
      <w:r w:rsidRPr="00953D91">
        <w:rPr>
          <w:color w:val="993366"/>
          <w:sz w:val="11"/>
          <w:szCs w:val="15"/>
        </w:rPr>
        <w:t xml:space="preserve"> OF</w:t>
      </w:r>
      <w:r w:rsidRPr="00953D91">
        <w:rPr>
          <w:sz w:val="11"/>
          <w:szCs w:val="15"/>
        </w:rPr>
        <w:t xml:space="preserve"> SL-DestinationIdentity-r16 </w:t>
      </w:r>
      <w:r w:rsidRPr="00953D91">
        <w:rPr>
          <w:color w:val="993366"/>
          <w:sz w:val="11"/>
          <w:szCs w:val="15"/>
        </w:rPr>
        <w:t>OPTIONAL</w:t>
      </w:r>
      <w:r w:rsidRPr="00953D91">
        <w:rPr>
          <w:sz w:val="11"/>
          <w:szCs w:val="15"/>
        </w:rPr>
        <w:t xml:space="preserve">, </w:t>
      </w:r>
      <w:r w:rsidRPr="00953D91">
        <w:rPr>
          <w:color w:val="808080"/>
          <w:sz w:val="11"/>
          <w:szCs w:val="15"/>
        </w:rPr>
        <w:t>-- Need N</w:t>
      </w:r>
    </w:p>
    <w:p w14:paraId="608E1616" w14:textId="77777777" w:rsidR="00953D91" w:rsidRPr="00953D91" w:rsidRDefault="00953D91" w:rsidP="00953D91">
      <w:pPr>
        <w:pStyle w:val="PL"/>
        <w:rPr>
          <w:color w:val="808080"/>
          <w:sz w:val="11"/>
          <w:szCs w:val="15"/>
        </w:rPr>
      </w:pPr>
      <w:r w:rsidRPr="00953D91">
        <w:rPr>
          <w:sz w:val="11"/>
          <w:szCs w:val="15"/>
        </w:rPr>
        <w:t xml:space="preserve">    sl-LocalID-PairToAddModList-r18         </w:t>
      </w:r>
      <w:r w:rsidRPr="00953D91">
        <w:rPr>
          <w:color w:val="993366"/>
          <w:sz w:val="11"/>
          <w:szCs w:val="15"/>
        </w:rPr>
        <w:t>SEQUENCE</w:t>
      </w:r>
      <w:r w:rsidRPr="00953D91">
        <w:rPr>
          <w:sz w:val="11"/>
          <w:szCs w:val="15"/>
        </w:rPr>
        <w:t xml:space="preserve"> (</w:t>
      </w:r>
      <w:r w:rsidRPr="00953D91">
        <w:rPr>
          <w:color w:val="993366"/>
          <w:sz w:val="11"/>
          <w:szCs w:val="15"/>
        </w:rPr>
        <w:t>SIZE</w:t>
      </w:r>
      <w:r w:rsidRPr="00953D91">
        <w:rPr>
          <w:sz w:val="11"/>
          <w:szCs w:val="15"/>
        </w:rPr>
        <w:t xml:space="preserve"> (1..maxNrofSL-Dest-r16))</w:t>
      </w:r>
      <w:r w:rsidRPr="00953D91">
        <w:rPr>
          <w:color w:val="993366"/>
          <w:sz w:val="11"/>
          <w:szCs w:val="15"/>
        </w:rPr>
        <w:t xml:space="preserve"> OF</w:t>
      </w:r>
      <w:r w:rsidRPr="00953D91">
        <w:rPr>
          <w:sz w:val="11"/>
          <w:szCs w:val="15"/>
        </w:rPr>
        <w:t xml:space="preserve"> </w:t>
      </w:r>
      <w:bookmarkStart w:id="1" w:name="_Hlk152173715"/>
      <w:r w:rsidRPr="00953D91">
        <w:rPr>
          <w:sz w:val="11"/>
          <w:szCs w:val="15"/>
        </w:rPr>
        <w:t>SL-SRAP-ConfigPC5</w:t>
      </w:r>
      <w:bookmarkEnd w:id="1"/>
      <w:r w:rsidRPr="00953D91">
        <w:rPr>
          <w:sz w:val="11"/>
          <w:szCs w:val="15"/>
        </w:rPr>
        <w:t xml:space="preserve">-r18      </w:t>
      </w:r>
      <w:r w:rsidRPr="00953D91">
        <w:rPr>
          <w:color w:val="993366"/>
          <w:sz w:val="11"/>
          <w:szCs w:val="15"/>
        </w:rPr>
        <w:t>OPTIONAL</w:t>
      </w:r>
      <w:r w:rsidRPr="00953D91">
        <w:rPr>
          <w:sz w:val="11"/>
          <w:szCs w:val="15"/>
        </w:rPr>
        <w:t xml:space="preserve">, </w:t>
      </w:r>
      <w:r w:rsidRPr="00953D91">
        <w:rPr>
          <w:color w:val="808080"/>
          <w:sz w:val="11"/>
          <w:szCs w:val="15"/>
        </w:rPr>
        <w:t>-- Need N</w:t>
      </w:r>
    </w:p>
    <w:p w14:paraId="45F227CD" w14:textId="77777777" w:rsidR="00953D91" w:rsidRPr="00953D91" w:rsidRDefault="00953D91" w:rsidP="00953D91">
      <w:pPr>
        <w:pStyle w:val="PL"/>
        <w:rPr>
          <w:sz w:val="11"/>
          <w:szCs w:val="15"/>
        </w:rPr>
      </w:pPr>
      <w:r w:rsidRPr="00953D91">
        <w:rPr>
          <w:sz w:val="11"/>
          <w:szCs w:val="15"/>
        </w:rPr>
        <w:t xml:space="preserve">    nonCriticalExtension                    </w:t>
      </w:r>
      <w:r w:rsidRPr="00953D91">
        <w:rPr>
          <w:color w:val="993366"/>
          <w:sz w:val="11"/>
          <w:szCs w:val="15"/>
        </w:rPr>
        <w:t>SEQUENCE</w:t>
      </w:r>
      <w:r w:rsidRPr="00953D91">
        <w:rPr>
          <w:sz w:val="11"/>
          <w:szCs w:val="15"/>
        </w:rPr>
        <w:t xml:space="preserve"> {}                                                           </w:t>
      </w:r>
      <w:r w:rsidRPr="00953D91">
        <w:rPr>
          <w:color w:val="993366"/>
          <w:sz w:val="11"/>
          <w:szCs w:val="15"/>
        </w:rPr>
        <w:t>OPTIONAL</w:t>
      </w:r>
    </w:p>
    <w:p w14:paraId="75EDCD32" w14:textId="77777777" w:rsidR="00953D91" w:rsidRPr="00953D91" w:rsidRDefault="00953D91" w:rsidP="00953D91">
      <w:pPr>
        <w:pStyle w:val="PL"/>
        <w:rPr>
          <w:sz w:val="11"/>
          <w:szCs w:val="15"/>
        </w:rPr>
      </w:pPr>
      <w:r w:rsidRPr="00953D91">
        <w:rPr>
          <w:sz w:val="11"/>
          <w:szCs w:val="15"/>
        </w:rPr>
        <w:t>}</w:t>
      </w:r>
    </w:p>
    <w:p w14:paraId="3EE5DC51" w14:textId="77777777" w:rsidR="00953D91" w:rsidRPr="00953D91" w:rsidRDefault="00953D91" w:rsidP="00953D91">
      <w:pPr>
        <w:pStyle w:val="PL"/>
        <w:rPr>
          <w:sz w:val="11"/>
          <w:szCs w:val="15"/>
        </w:rPr>
      </w:pPr>
    </w:p>
    <w:p w14:paraId="1341F183" w14:textId="77777777" w:rsidR="00953D91" w:rsidRPr="00953D91" w:rsidRDefault="00953D91" w:rsidP="00953D91">
      <w:pPr>
        <w:pStyle w:val="PL"/>
        <w:rPr>
          <w:sz w:val="11"/>
          <w:szCs w:val="15"/>
        </w:rPr>
      </w:pPr>
      <w:r w:rsidRPr="00953D91">
        <w:rPr>
          <w:sz w:val="11"/>
          <w:szCs w:val="15"/>
        </w:rPr>
        <w:t xml:space="preserve">SL-CarrierConfig-r18 ::= </w:t>
      </w:r>
      <w:r w:rsidRPr="00953D91">
        <w:rPr>
          <w:color w:val="993366"/>
          <w:sz w:val="11"/>
          <w:szCs w:val="15"/>
        </w:rPr>
        <w:t>SEQUENCE</w:t>
      </w:r>
      <w:r w:rsidRPr="00953D91">
        <w:rPr>
          <w:sz w:val="11"/>
          <w:szCs w:val="15"/>
        </w:rPr>
        <w:t xml:space="preserve"> {</w:t>
      </w:r>
    </w:p>
    <w:p w14:paraId="63DAD926" w14:textId="77777777" w:rsidR="00953D91" w:rsidRPr="00953D91" w:rsidRDefault="00953D91" w:rsidP="00953D91">
      <w:pPr>
        <w:pStyle w:val="PL"/>
        <w:rPr>
          <w:sz w:val="11"/>
          <w:szCs w:val="15"/>
        </w:rPr>
      </w:pPr>
      <w:r w:rsidRPr="00953D91">
        <w:rPr>
          <w:sz w:val="11"/>
          <w:szCs w:val="15"/>
        </w:rPr>
        <w:t xml:space="preserve">    sl-Carrier-Id-r18                       SL-CarrierId-r18,</w:t>
      </w:r>
    </w:p>
    <w:p w14:paraId="5DC9673C" w14:textId="77777777" w:rsidR="00953D91" w:rsidRPr="00953D91" w:rsidRDefault="00953D91" w:rsidP="00953D91">
      <w:pPr>
        <w:pStyle w:val="PL"/>
        <w:rPr>
          <w:sz w:val="11"/>
          <w:szCs w:val="15"/>
          <w:highlight w:val="yellow"/>
        </w:rPr>
      </w:pPr>
      <w:r w:rsidRPr="00953D91">
        <w:rPr>
          <w:sz w:val="11"/>
          <w:szCs w:val="15"/>
        </w:rPr>
        <w:t xml:space="preserve">    </w:t>
      </w:r>
      <w:r w:rsidRPr="00953D91">
        <w:rPr>
          <w:sz w:val="11"/>
          <w:szCs w:val="15"/>
          <w:highlight w:val="yellow"/>
        </w:rPr>
        <w:t xml:space="preserve">sl-OffsetToCarrier-r18                  </w:t>
      </w:r>
      <w:r w:rsidRPr="00953D91">
        <w:rPr>
          <w:color w:val="993366"/>
          <w:sz w:val="11"/>
          <w:szCs w:val="15"/>
          <w:highlight w:val="yellow"/>
        </w:rPr>
        <w:t>INTEGER</w:t>
      </w:r>
      <w:r w:rsidRPr="00953D91">
        <w:rPr>
          <w:sz w:val="11"/>
          <w:szCs w:val="15"/>
          <w:highlight w:val="yellow"/>
        </w:rPr>
        <w:t xml:space="preserve"> (0..2199),</w:t>
      </w:r>
    </w:p>
    <w:p w14:paraId="128A603C" w14:textId="77777777" w:rsidR="00953D91" w:rsidRPr="00953D91" w:rsidRDefault="00953D91" w:rsidP="00953D91">
      <w:pPr>
        <w:pStyle w:val="PL"/>
        <w:rPr>
          <w:color w:val="808080"/>
          <w:sz w:val="11"/>
          <w:szCs w:val="15"/>
        </w:rPr>
      </w:pPr>
      <w:r w:rsidRPr="00953D91">
        <w:rPr>
          <w:sz w:val="11"/>
          <w:szCs w:val="15"/>
          <w:highlight w:val="yellow"/>
        </w:rPr>
        <w:t xml:space="preserve">    sl-AbsoluteFrequencyPointA-r18          ARFCN-ValueNR                                                       </w:t>
      </w:r>
      <w:r w:rsidRPr="00953D91">
        <w:rPr>
          <w:color w:val="993366"/>
          <w:sz w:val="11"/>
          <w:szCs w:val="15"/>
          <w:highlight w:val="yellow"/>
        </w:rPr>
        <w:t>OPTIONAL</w:t>
      </w:r>
      <w:r w:rsidRPr="00953D91">
        <w:rPr>
          <w:sz w:val="11"/>
          <w:szCs w:val="15"/>
          <w:highlight w:val="yellow"/>
        </w:rPr>
        <w:t xml:space="preserve">  </w:t>
      </w:r>
      <w:r w:rsidRPr="00953D91">
        <w:rPr>
          <w:color w:val="808080"/>
          <w:sz w:val="11"/>
          <w:szCs w:val="15"/>
          <w:highlight w:val="yellow"/>
        </w:rPr>
        <w:t>-- Need R</w:t>
      </w:r>
    </w:p>
    <w:p w14:paraId="619AA5CD" w14:textId="77777777" w:rsidR="00953D91" w:rsidRPr="00953D91" w:rsidRDefault="00953D91" w:rsidP="00953D91">
      <w:pPr>
        <w:pStyle w:val="PL"/>
        <w:rPr>
          <w:sz w:val="11"/>
          <w:szCs w:val="15"/>
        </w:rPr>
      </w:pPr>
      <w:r w:rsidRPr="00953D91">
        <w:rPr>
          <w:sz w:val="11"/>
          <w:szCs w:val="15"/>
        </w:rPr>
        <w:t>}</w:t>
      </w:r>
    </w:p>
    <w:p w14:paraId="076C1FEC" w14:textId="76C01A8D" w:rsidR="009F2C75" w:rsidRDefault="00744400" w:rsidP="00814DC8">
      <w:pPr>
        <w:spacing w:before="180"/>
      </w:pPr>
      <w:r>
        <w:t>According to Rapporteur’s explanation, t</w:t>
      </w:r>
      <w:r w:rsidRPr="00744400">
        <w:t xml:space="preserve">he two IEs are </w:t>
      </w:r>
      <w:r w:rsidR="002371F2">
        <w:t>introduced</w:t>
      </w:r>
      <w:r w:rsidRPr="00744400">
        <w:t xml:space="preserve"> for RX UE to identify the carrier to add/modify/release</w:t>
      </w:r>
      <w:r w:rsidR="000066E4">
        <w:t xml:space="preserve">. </w:t>
      </w:r>
      <w:r w:rsidR="009F2C75">
        <w:t xml:space="preserve">We agree this approach can work, but we think a better way is to just indicate the </w:t>
      </w:r>
      <w:r w:rsidR="009F2C75" w:rsidRPr="009F2C75">
        <w:rPr>
          <w:i/>
          <w:iCs/>
        </w:rPr>
        <w:t xml:space="preserve">SL-Freq-Id-r16 </w:t>
      </w:r>
      <w:r w:rsidR="009F2C75">
        <w:t xml:space="preserve">as </w:t>
      </w:r>
      <w:r w:rsidR="009F2C75" w:rsidRPr="009F2C75">
        <w:rPr>
          <w:highlight w:val="green"/>
        </w:rPr>
        <w:t>highlighted</w:t>
      </w:r>
      <w:r w:rsidR="009F2C75">
        <w:t xml:space="preserve"> below</w:t>
      </w:r>
      <w:r w:rsidR="00B8084E">
        <w:t xml:space="preserve">, instead of repeating </w:t>
      </w:r>
      <w:proofErr w:type="spellStart"/>
      <w:r w:rsidR="00B8084E" w:rsidRPr="00B8084E">
        <w:rPr>
          <w:i/>
          <w:iCs/>
        </w:rPr>
        <w:t>sl-AbsoluteFrequencyPointA</w:t>
      </w:r>
      <w:proofErr w:type="spellEnd"/>
      <w:r w:rsidR="00B8084E" w:rsidRPr="00B8084E">
        <w:rPr>
          <w:i/>
          <w:iCs/>
        </w:rPr>
        <w:t xml:space="preserve"> </w:t>
      </w:r>
      <w:r w:rsidR="00B8084E" w:rsidRPr="00B8084E">
        <w:t xml:space="preserve">and </w:t>
      </w:r>
      <w:proofErr w:type="spellStart"/>
      <w:r w:rsidR="00B8084E" w:rsidRPr="00B8084E">
        <w:rPr>
          <w:i/>
          <w:iCs/>
        </w:rPr>
        <w:t>sl-OffsetToCarrier</w:t>
      </w:r>
      <w:proofErr w:type="spellEnd"/>
      <w:r w:rsidR="00B8084E">
        <w:t>.</w:t>
      </w:r>
    </w:p>
    <w:p w14:paraId="5A11581B" w14:textId="77777777" w:rsidR="009F2C75" w:rsidRPr="009F2C75" w:rsidRDefault="009F2C75" w:rsidP="009F2C75">
      <w:pPr>
        <w:pStyle w:val="PL"/>
        <w:rPr>
          <w:sz w:val="11"/>
          <w:szCs w:val="15"/>
        </w:rPr>
      </w:pPr>
      <w:r w:rsidRPr="009F2C75">
        <w:rPr>
          <w:sz w:val="11"/>
          <w:szCs w:val="15"/>
        </w:rPr>
        <w:t xml:space="preserve">SL-FreqConfig-r16 ::=              </w:t>
      </w:r>
      <w:r w:rsidRPr="009F2C75">
        <w:rPr>
          <w:color w:val="993366"/>
          <w:sz w:val="11"/>
          <w:szCs w:val="15"/>
        </w:rPr>
        <w:t>SEQUENCE</w:t>
      </w:r>
      <w:r w:rsidRPr="009F2C75">
        <w:rPr>
          <w:sz w:val="11"/>
          <w:szCs w:val="15"/>
        </w:rPr>
        <w:t xml:space="preserve"> {</w:t>
      </w:r>
    </w:p>
    <w:p w14:paraId="666DE690" w14:textId="77777777" w:rsidR="009F2C75" w:rsidRPr="009F2C75" w:rsidRDefault="009F2C75" w:rsidP="009F2C75">
      <w:pPr>
        <w:pStyle w:val="PL"/>
        <w:rPr>
          <w:sz w:val="11"/>
          <w:szCs w:val="15"/>
        </w:rPr>
      </w:pPr>
      <w:r w:rsidRPr="009F2C75">
        <w:rPr>
          <w:sz w:val="11"/>
          <w:szCs w:val="15"/>
        </w:rPr>
        <w:t xml:space="preserve">    </w:t>
      </w:r>
      <w:r w:rsidRPr="009F2C75">
        <w:rPr>
          <w:sz w:val="11"/>
          <w:szCs w:val="15"/>
          <w:highlight w:val="green"/>
        </w:rPr>
        <w:t>sl-Freq-Id-r16                     SL-Freq-Id-r16,</w:t>
      </w:r>
    </w:p>
    <w:p w14:paraId="21330B97" w14:textId="77777777" w:rsidR="009F2C75" w:rsidRPr="009F2C75" w:rsidRDefault="009F2C75" w:rsidP="009F2C75">
      <w:pPr>
        <w:pStyle w:val="PL"/>
        <w:rPr>
          <w:sz w:val="11"/>
          <w:szCs w:val="15"/>
        </w:rPr>
      </w:pPr>
      <w:r w:rsidRPr="009F2C75">
        <w:rPr>
          <w:sz w:val="11"/>
          <w:szCs w:val="15"/>
        </w:rPr>
        <w:t xml:space="preserve">    sl-SCS-SpecificCarrierList-r16     </w:t>
      </w:r>
      <w:r w:rsidRPr="009F2C75">
        <w:rPr>
          <w:color w:val="993366"/>
          <w:sz w:val="11"/>
          <w:szCs w:val="15"/>
        </w:rPr>
        <w:t>SEQUENCE</w:t>
      </w:r>
      <w:r w:rsidRPr="009F2C75">
        <w:rPr>
          <w:sz w:val="11"/>
          <w:szCs w:val="15"/>
        </w:rPr>
        <w:t xml:space="preserve"> (</w:t>
      </w:r>
      <w:r w:rsidRPr="009F2C75">
        <w:rPr>
          <w:color w:val="993366"/>
          <w:sz w:val="11"/>
          <w:szCs w:val="15"/>
        </w:rPr>
        <w:t>SIZE</w:t>
      </w:r>
      <w:r w:rsidRPr="009F2C75">
        <w:rPr>
          <w:sz w:val="11"/>
          <w:szCs w:val="15"/>
        </w:rPr>
        <w:t xml:space="preserve"> (1..maxSCSs))</w:t>
      </w:r>
      <w:r w:rsidRPr="009F2C75">
        <w:rPr>
          <w:color w:val="993366"/>
          <w:sz w:val="11"/>
          <w:szCs w:val="15"/>
        </w:rPr>
        <w:t xml:space="preserve"> OF</w:t>
      </w:r>
      <w:r w:rsidRPr="009F2C75">
        <w:rPr>
          <w:sz w:val="11"/>
          <w:szCs w:val="15"/>
        </w:rPr>
        <w:t xml:space="preserve"> SCS-SpecificCarrier,</w:t>
      </w:r>
    </w:p>
    <w:p w14:paraId="3E505B33" w14:textId="77777777" w:rsidR="009F2C75" w:rsidRPr="009F2C75" w:rsidRDefault="009F2C75" w:rsidP="009F2C75">
      <w:pPr>
        <w:pStyle w:val="PL"/>
        <w:rPr>
          <w:color w:val="808080"/>
          <w:sz w:val="11"/>
          <w:szCs w:val="15"/>
        </w:rPr>
      </w:pPr>
      <w:r w:rsidRPr="009F2C75">
        <w:rPr>
          <w:sz w:val="11"/>
          <w:szCs w:val="15"/>
        </w:rPr>
        <w:t xml:space="preserve">    sl-AbsoluteFrequencyPointA-r16     ARFCN-ValueNR                                                   </w:t>
      </w:r>
      <w:r w:rsidRPr="009F2C75">
        <w:rPr>
          <w:color w:val="993366"/>
          <w:sz w:val="11"/>
          <w:szCs w:val="15"/>
        </w:rPr>
        <w:t>OPTIONAL</w:t>
      </w:r>
      <w:r w:rsidRPr="009F2C75">
        <w:rPr>
          <w:sz w:val="11"/>
          <w:szCs w:val="15"/>
        </w:rPr>
        <w:t xml:space="preserve">,  </w:t>
      </w:r>
      <w:r w:rsidRPr="009F2C75">
        <w:rPr>
          <w:color w:val="808080"/>
          <w:sz w:val="11"/>
          <w:szCs w:val="15"/>
        </w:rPr>
        <w:t>-- Need M</w:t>
      </w:r>
    </w:p>
    <w:p w14:paraId="2BC787F9" w14:textId="77777777" w:rsidR="009F2C75" w:rsidRPr="009F2C75" w:rsidRDefault="009F2C75" w:rsidP="009F2C75">
      <w:pPr>
        <w:pStyle w:val="PL"/>
        <w:rPr>
          <w:rFonts w:eastAsia="DengXian"/>
          <w:color w:val="808080"/>
          <w:sz w:val="11"/>
          <w:szCs w:val="15"/>
        </w:rPr>
      </w:pPr>
      <w:r w:rsidRPr="009F2C75">
        <w:rPr>
          <w:sz w:val="11"/>
          <w:szCs w:val="15"/>
        </w:rPr>
        <w:t xml:space="preserve">    sl-AbsoluteFrequencySSB-r16        ARFCN-ValueNR                                                   </w:t>
      </w:r>
      <w:r w:rsidRPr="009F2C75">
        <w:rPr>
          <w:color w:val="993366"/>
          <w:sz w:val="11"/>
          <w:szCs w:val="15"/>
        </w:rPr>
        <w:t>OPTIONAL</w:t>
      </w:r>
      <w:r w:rsidRPr="009F2C75">
        <w:rPr>
          <w:sz w:val="11"/>
          <w:szCs w:val="15"/>
        </w:rPr>
        <w:t xml:space="preserve">,  </w:t>
      </w:r>
      <w:r w:rsidRPr="009F2C75">
        <w:rPr>
          <w:color w:val="808080"/>
          <w:sz w:val="11"/>
          <w:szCs w:val="15"/>
        </w:rPr>
        <w:t>-- Need R</w:t>
      </w:r>
    </w:p>
    <w:p w14:paraId="20B82A22" w14:textId="77777777" w:rsidR="009F2C75" w:rsidRPr="009F2C75" w:rsidRDefault="009F2C75" w:rsidP="009F2C75">
      <w:pPr>
        <w:pStyle w:val="PL"/>
        <w:rPr>
          <w:color w:val="808080"/>
          <w:sz w:val="11"/>
          <w:szCs w:val="15"/>
        </w:rPr>
      </w:pPr>
      <w:r w:rsidRPr="009F2C75">
        <w:rPr>
          <w:sz w:val="11"/>
          <w:szCs w:val="15"/>
        </w:rPr>
        <w:t xml:space="preserve">    frequencyShift7p5khzSL-r16         </w:t>
      </w:r>
      <w:r w:rsidRPr="009F2C75">
        <w:rPr>
          <w:color w:val="993366"/>
          <w:sz w:val="11"/>
          <w:szCs w:val="15"/>
        </w:rPr>
        <w:t>ENUMERATED</w:t>
      </w:r>
      <w:r w:rsidRPr="009F2C75">
        <w:rPr>
          <w:sz w:val="11"/>
          <w:szCs w:val="15"/>
        </w:rPr>
        <w:t xml:space="preserve"> {true}                                               </w:t>
      </w:r>
      <w:r w:rsidRPr="009F2C75">
        <w:rPr>
          <w:color w:val="993366"/>
          <w:sz w:val="11"/>
          <w:szCs w:val="15"/>
        </w:rPr>
        <w:t>OPTIONAL</w:t>
      </w:r>
      <w:r w:rsidRPr="009F2C75">
        <w:rPr>
          <w:sz w:val="11"/>
          <w:szCs w:val="15"/>
        </w:rPr>
        <w:t xml:space="preserve">,  </w:t>
      </w:r>
      <w:r w:rsidRPr="009F2C75">
        <w:rPr>
          <w:color w:val="808080"/>
          <w:sz w:val="11"/>
          <w:szCs w:val="15"/>
        </w:rPr>
        <w:t>-- Cond V2X-SL-Shared</w:t>
      </w:r>
    </w:p>
    <w:p w14:paraId="5435298D" w14:textId="77777777" w:rsidR="009F2C75" w:rsidRPr="009F2C75" w:rsidRDefault="009F2C75" w:rsidP="009F2C75">
      <w:pPr>
        <w:pStyle w:val="PL"/>
        <w:rPr>
          <w:sz w:val="11"/>
          <w:szCs w:val="15"/>
        </w:rPr>
      </w:pPr>
      <w:r w:rsidRPr="009F2C75">
        <w:rPr>
          <w:sz w:val="11"/>
          <w:szCs w:val="15"/>
        </w:rPr>
        <w:t xml:space="preserve">    valueN-r16                         </w:t>
      </w:r>
      <w:r w:rsidRPr="009F2C75">
        <w:rPr>
          <w:color w:val="993366"/>
          <w:sz w:val="11"/>
          <w:szCs w:val="15"/>
        </w:rPr>
        <w:t>INTEGER</w:t>
      </w:r>
      <w:r w:rsidRPr="009F2C75">
        <w:rPr>
          <w:sz w:val="11"/>
          <w:szCs w:val="15"/>
        </w:rPr>
        <w:t xml:space="preserve"> (-1..1),</w:t>
      </w:r>
    </w:p>
    <w:p w14:paraId="1687DFD7" w14:textId="77777777" w:rsidR="009F2C75" w:rsidRPr="009F2C75" w:rsidRDefault="009F2C75" w:rsidP="009F2C75">
      <w:pPr>
        <w:pStyle w:val="PL"/>
        <w:rPr>
          <w:color w:val="808080"/>
          <w:sz w:val="11"/>
          <w:szCs w:val="15"/>
        </w:rPr>
      </w:pPr>
      <w:r w:rsidRPr="009F2C75">
        <w:rPr>
          <w:sz w:val="11"/>
          <w:szCs w:val="15"/>
        </w:rPr>
        <w:t xml:space="preserve">    sl-BWP-ToReleaseList-r16           </w:t>
      </w:r>
      <w:r w:rsidRPr="009F2C75">
        <w:rPr>
          <w:color w:val="993366"/>
          <w:sz w:val="11"/>
          <w:szCs w:val="15"/>
        </w:rPr>
        <w:t>SEQUENCE</w:t>
      </w:r>
      <w:r w:rsidRPr="009F2C75">
        <w:rPr>
          <w:sz w:val="11"/>
          <w:szCs w:val="15"/>
        </w:rPr>
        <w:t xml:space="preserve"> (</w:t>
      </w:r>
      <w:r w:rsidRPr="009F2C75">
        <w:rPr>
          <w:color w:val="993366"/>
          <w:sz w:val="11"/>
          <w:szCs w:val="15"/>
        </w:rPr>
        <w:t>SIZE</w:t>
      </w:r>
      <w:r w:rsidRPr="009F2C75">
        <w:rPr>
          <w:sz w:val="11"/>
          <w:szCs w:val="15"/>
        </w:rPr>
        <w:t xml:space="preserve"> (1..maxNrofSL-BWPs-r16))</w:t>
      </w:r>
      <w:r w:rsidRPr="009F2C75">
        <w:rPr>
          <w:color w:val="993366"/>
          <w:sz w:val="11"/>
          <w:szCs w:val="15"/>
        </w:rPr>
        <w:t xml:space="preserve"> OF</w:t>
      </w:r>
      <w:r w:rsidRPr="009F2C75">
        <w:rPr>
          <w:sz w:val="11"/>
          <w:szCs w:val="15"/>
        </w:rPr>
        <w:t xml:space="preserve"> BWP-Id               </w:t>
      </w:r>
      <w:r w:rsidRPr="009F2C75">
        <w:rPr>
          <w:color w:val="993366"/>
          <w:sz w:val="11"/>
          <w:szCs w:val="15"/>
        </w:rPr>
        <w:t>OPTIONAL</w:t>
      </w:r>
      <w:r w:rsidRPr="009F2C75">
        <w:rPr>
          <w:sz w:val="11"/>
          <w:szCs w:val="15"/>
        </w:rPr>
        <w:t xml:space="preserve">,  </w:t>
      </w:r>
      <w:r w:rsidRPr="009F2C75">
        <w:rPr>
          <w:color w:val="808080"/>
          <w:sz w:val="11"/>
          <w:szCs w:val="15"/>
        </w:rPr>
        <w:t>-- Need N</w:t>
      </w:r>
    </w:p>
    <w:p w14:paraId="75A2F7DF" w14:textId="77777777" w:rsidR="009F2C75" w:rsidRPr="009F2C75" w:rsidRDefault="009F2C75" w:rsidP="009F2C75">
      <w:pPr>
        <w:pStyle w:val="PL"/>
        <w:rPr>
          <w:color w:val="808080"/>
          <w:sz w:val="11"/>
          <w:szCs w:val="15"/>
        </w:rPr>
      </w:pPr>
      <w:r w:rsidRPr="009F2C75">
        <w:rPr>
          <w:sz w:val="11"/>
          <w:szCs w:val="15"/>
        </w:rPr>
        <w:t xml:space="preserve">    sl-BWP-ToAddModList-r16            </w:t>
      </w:r>
      <w:r w:rsidRPr="009F2C75">
        <w:rPr>
          <w:color w:val="993366"/>
          <w:sz w:val="11"/>
          <w:szCs w:val="15"/>
        </w:rPr>
        <w:t>SEQUENCE</w:t>
      </w:r>
      <w:r w:rsidRPr="009F2C75">
        <w:rPr>
          <w:sz w:val="11"/>
          <w:szCs w:val="15"/>
        </w:rPr>
        <w:t xml:space="preserve"> (</w:t>
      </w:r>
      <w:r w:rsidRPr="009F2C75">
        <w:rPr>
          <w:color w:val="993366"/>
          <w:sz w:val="11"/>
          <w:szCs w:val="15"/>
        </w:rPr>
        <w:t>SIZE</w:t>
      </w:r>
      <w:r w:rsidRPr="009F2C75">
        <w:rPr>
          <w:sz w:val="11"/>
          <w:szCs w:val="15"/>
        </w:rPr>
        <w:t xml:space="preserve"> (1..maxNrofSL-BWPs-r16))</w:t>
      </w:r>
      <w:r w:rsidRPr="009F2C75">
        <w:rPr>
          <w:color w:val="993366"/>
          <w:sz w:val="11"/>
          <w:szCs w:val="15"/>
        </w:rPr>
        <w:t xml:space="preserve"> OF</w:t>
      </w:r>
      <w:r w:rsidRPr="009F2C75">
        <w:rPr>
          <w:sz w:val="11"/>
          <w:szCs w:val="15"/>
        </w:rPr>
        <w:t xml:space="preserve"> SL-BWP-Config-r16    </w:t>
      </w:r>
      <w:r w:rsidRPr="009F2C75">
        <w:rPr>
          <w:color w:val="993366"/>
          <w:sz w:val="11"/>
          <w:szCs w:val="15"/>
        </w:rPr>
        <w:t>OPTIONAL</w:t>
      </w:r>
      <w:r w:rsidRPr="009F2C75">
        <w:rPr>
          <w:sz w:val="11"/>
          <w:szCs w:val="15"/>
        </w:rPr>
        <w:t xml:space="preserve">,  </w:t>
      </w:r>
      <w:r w:rsidRPr="009F2C75">
        <w:rPr>
          <w:color w:val="808080"/>
          <w:sz w:val="11"/>
          <w:szCs w:val="15"/>
        </w:rPr>
        <w:t>-- Need N</w:t>
      </w:r>
    </w:p>
    <w:p w14:paraId="080C0BC5" w14:textId="77777777" w:rsidR="009F2C75" w:rsidRPr="009F2C75" w:rsidRDefault="009F2C75" w:rsidP="009F2C75">
      <w:pPr>
        <w:pStyle w:val="PL"/>
        <w:rPr>
          <w:color w:val="808080"/>
          <w:sz w:val="11"/>
          <w:szCs w:val="15"/>
        </w:rPr>
      </w:pPr>
      <w:r w:rsidRPr="009F2C75">
        <w:rPr>
          <w:sz w:val="11"/>
          <w:szCs w:val="15"/>
        </w:rPr>
        <w:t xml:space="preserve">    sl-SyncConfigList-r16              SL-SyncConfigList-r16                                           </w:t>
      </w:r>
      <w:r w:rsidRPr="009F2C75">
        <w:rPr>
          <w:color w:val="993366"/>
          <w:sz w:val="11"/>
          <w:szCs w:val="15"/>
        </w:rPr>
        <w:t>OPTIONAL</w:t>
      </w:r>
      <w:r w:rsidRPr="009F2C75">
        <w:rPr>
          <w:sz w:val="11"/>
          <w:szCs w:val="15"/>
        </w:rPr>
        <w:t xml:space="preserve">,  </w:t>
      </w:r>
      <w:r w:rsidRPr="009F2C75">
        <w:rPr>
          <w:color w:val="808080"/>
          <w:sz w:val="11"/>
          <w:szCs w:val="15"/>
        </w:rPr>
        <w:t>-- Need M</w:t>
      </w:r>
    </w:p>
    <w:p w14:paraId="512C2B4E" w14:textId="77777777" w:rsidR="009F2C75" w:rsidRPr="009F2C75" w:rsidRDefault="009F2C75" w:rsidP="009F2C75">
      <w:pPr>
        <w:pStyle w:val="PL"/>
        <w:rPr>
          <w:color w:val="808080"/>
          <w:sz w:val="11"/>
          <w:szCs w:val="15"/>
        </w:rPr>
      </w:pPr>
      <w:r w:rsidRPr="009F2C75">
        <w:rPr>
          <w:sz w:val="11"/>
          <w:szCs w:val="15"/>
        </w:rPr>
        <w:t xml:space="preserve">    sl-SyncPriority-r16                </w:t>
      </w:r>
      <w:r w:rsidRPr="009F2C75">
        <w:rPr>
          <w:color w:val="993366"/>
          <w:sz w:val="11"/>
          <w:szCs w:val="15"/>
        </w:rPr>
        <w:t>ENUMERATED</w:t>
      </w:r>
      <w:r w:rsidRPr="009F2C75">
        <w:rPr>
          <w:sz w:val="11"/>
          <w:szCs w:val="15"/>
        </w:rPr>
        <w:t xml:space="preserve"> {gnss, gnbEnb}                                       </w:t>
      </w:r>
      <w:r w:rsidRPr="009F2C75">
        <w:rPr>
          <w:color w:val="993366"/>
          <w:sz w:val="11"/>
          <w:szCs w:val="15"/>
        </w:rPr>
        <w:t>OPTIONAL</w:t>
      </w:r>
      <w:r w:rsidRPr="009F2C75">
        <w:rPr>
          <w:sz w:val="11"/>
          <w:szCs w:val="15"/>
        </w:rPr>
        <w:t xml:space="preserve">   </w:t>
      </w:r>
      <w:r w:rsidRPr="009F2C75">
        <w:rPr>
          <w:color w:val="808080"/>
          <w:sz w:val="11"/>
          <w:szCs w:val="15"/>
        </w:rPr>
        <w:t>-- Need M</w:t>
      </w:r>
    </w:p>
    <w:p w14:paraId="268625A8" w14:textId="77777777" w:rsidR="009F2C75" w:rsidRPr="009F2C75" w:rsidRDefault="009F2C75" w:rsidP="009F2C75">
      <w:pPr>
        <w:pStyle w:val="PL"/>
        <w:rPr>
          <w:rFonts w:eastAsia="DengXian"/>
          <w:sz w:val="11"/>
          <w:szCs w:val="15"/>
        </w:rPr>
      </w:pPr>
      <w:r w:rsidRPr="009F2C75">
        <w:rPr>
          <w:rFonts w:eastAsia="DengXian"/>
          <w:sz w:val="11"/>
          <w:szCs w:val="15"/>
        </w:rPr>
        <w:t>}</w:t>
      </w:r>
    </w:p>
    <w:p w14:paraId="494E3DAE" w14:textId="151398BE" w:rsidR="00B8084E" w:rsidRPr="009F2C75" w:rsidRDefault="00B8084E" w:rsidP="009F2C75">
      <w:pPr>
        <w:pStyle w:val="PL"/>
        <w:rPr>
          <w:rFonts w:eastAsia="DengXian"/>
          <w:sz w:val="13"/>
          <w:szCs w:val="16"/>
        </w:rPr>
      </w:pPr>
    </w:p>
    <w:p w14:paraId="4B61F8D1" w14:textId="7F1B34E0" w:rsidR="00DA0835" w:rsidRPr="008C62D2" w:rsidRDefault="00DA0835" w:rsidP="00D749AF">
      <w:pPr>
        <w:rPr>
          <w:b/>
          <w:bCs/>
          <w:color w:val="auto"/>
        </w:rPr>
      </w:pPr>
      <w:r w:rsidRPr="008C62D2">
        <w:rPr>
          <w:b/>
          <w:bCs/>
          <w:color w:val="auto"/>
        </w:rPr>
        <w:t xml:space="preserve">Proposal 2: </w:t>
      </w:r>
      <w:r w:rsidR="008C62D2" w:rsidRPr="008C62D2">
        <w:rPr>
          <w:b/>
          <w:bCs/>
          <w:i/>
          <w:iCs/>
        </w:rPr>
        <w:t xml:space="preserve">SL-Freq-Id-r16 </w:t>
      </w:r>
      <w:r w:rsidR="008C62D2" w:rsidRPr="008C62D2">
        <w:rPr>
          <w:b/>
          <w:bCs/>
        </w:rPr>
        <w:t xml:space="preserve">is used </w:t>
      </w:r>
      <w:r w:rsidR="008C62D2">
        <w:rPr>
          <w:b/>
          <w:bCs/>
        </w:rPr>
        <w:t xml:space="preserve">for </w:t>
      </w:r>
      <w:r w:rsidR="008C62D2" w:rsidRPr="008C62D2">
        <w:rPr>
          <w:b/>
          <w:bCs/>
        </w:rPr>
        <w:t>RX UE to identify the carrier to add/modify/release</w:t>
      </w:r>
      <w:r w:rsidR="00D02029">
        <w:rPr>
          <w:b/>
          <w:bCs/>
        </w:rPr>
        <w:t>,</w:t>
      </w:r>
      <w:r w:rsidR="008C62D2" w:rsidRPr="008C62D2">
        <w:rPr>
          <w:b/>
          <w:bCs/>
        </w:rPr>
        <w:t xml:space="preserve"> instead of repeating </w:t>
      </w:r>
      <w:proofErr w:type="spellStart"/>
      <w:r w:rsidR="008C62D2" w:rsidRPr="008C62D2">
        <w:rPr>
          <w:b/>
          <w:bCs/>
          <w:i/>
          <w:iCs/>
        </w:rPr>
        <w:t>sl-AbsoluteFrequencyPointA</w:t>
      </w:r>
      <w:proofErr w:type="spellEnd"/>
      <w:r w:rsidR="008C62D2" w:rsidRPr="008C62D2">
        <w:rPr>
          <w:b/>
          <w:bCs/>
          <w:i/>
          <w:iCs/>
        </w:rPr>
        <w:t xml:space="preserve"> </w:t>
      </w:r>
      <w:r w:rsidR="008C62D2" w:rsidRPr="008C62D2">
        <w:rPr>
          <w:b/>
          <w:bCs/>
        </w:rPr>
        <w:t xml:space="preserve">and </w:t>
      </w:r>
      <w:proofErr w:type="spellStart"/>
      <w:r w:rsidR="008C62D2" w:rsidRPr="008C62D2">
        <w:rPr>
          <w:b/>
          <w:bCs/>
          <w:i/>
          <w:iCs/>
        </w:rPr>
        <w:t>sl-OffsetToCarrier</w:t>
      </w:r>
      <w:proofErr w:type="spellEnd"/>
      <w:r w:rsidR="008C62D2">
        <w:rPr>
          <w:b/>
          <w:bCs/>
          <w:i/>
          <w:iCs/>
        </w:rPr>
        <w:t>.</w:t>
      </w:r>
    </w:p>
    <w:p w14:paraId="6A11009F" w14:textId="785962AA" w:rsidR="008D10BF" w:rsidRPr="006723ED" w:rsidRDefault="008D10BF" w:rsidP="008D10BF">
      <w:pPr>
        <w:pStyle w:val="Heading3"/>
      </w:pPr>
      <w:r>
        <w:t xml:space="preserve">2.1.3 Issue 3 </w:t>
      </w:r>
    </w:p>
    <w:tbl>
      <w:tblPr>
        <w:tblW w:w="9747" w:type="dxa"/>
        <w:tblInd w:w="-118" w:type="dxa"/>
        <w:tblBorders>
          <w:top w:val="none" w:sz="6" w:space="0" w:color="auto"/>
          <w:left w:val="none" w:sz="6" w:space="0" w:color="auto"/>
          <w:right w:val="none" w:sz="6" w:space="0" w:color="auto"/>
        </w:tblBorders>
        <w:tblLayout w:type="fixed"/>
        <w:tblLook w:val="0000" w:firstRow="0" w:lastRow="0" w:firstColumn="0" w:lastColumn="0" w:noHBand="0" w:noVBand="0"/>
      </w:tblPr>
      <w:tblGrid>
        <w:gridCol w:w="7479"/>
        <w:gridCol w:w="2268"/>
      </w:tblGrid>
      <w:tr w:rsidR="00070687" w:rsidRPr="00352C1D" w14:paraId="379D04A3" w14:textId="77777777" w:rsidTr="0043409A">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69C6360" w14:textId="77777777" w:rsidR="00070687" w:rsidRPr="00352C1D" w:rsidRDefault="00070687"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Issue-3:</w:t>
            </w:r>
          </w:p>
          <w:p w14:paraId="689D58E0" w14:textId="77777777" w:rsidR="00070687" w:rsidRPr="00352C1D" w:rsidRDefault="00070687" w:rsidP="0043409A">
            <w:pPr>
              <w:overflowPunct/>
              <w:spacing w:after="0"/>
              <w:jc w:val="both"/>
              <w:rPr>
                <w:rFonts w:ascii="Helvetica Neue" w:hAnsi="Helvetica Neue" w:cs="Helvetica Neue"/>
                <w:b/>
                <w:bCs/>
                <w:color w:val="auto"/>
                <w:sz w:val="18"/>
                <w:szCs w:val="18"/>
                <w:lang w:eastAsia="zh-CN"/>
              </w:rPr>
            </w:pPr>
            <w:r w:rsidRPr="00352C1D">
              <w:rPr>
                <w:rFonts w:ascii="Helvetica Neue" w:hAnsi="Helvetica Neue" w:cs="Helvetica Neue"/>
                <w:color w:val="auto"/>
                <w:sz w:val="16"/>
                <w:szCs w:val="16"/>
                <w:lang w:eastAsia="zh-CN"/>
              </w:rPr>
              <w:t xml:space="preserve">Editor's note: The value range of </w:t>
            </w:r>
            <w:proofErr w:type="spellStart"/>
            <w:r w:rsidRPr="00352C1D">
              <w:rPr>
                <w:rFonts w:ascii="Helvetica Neue" w:hAnsi="Helvetica Neue" w:cs="Helvetica Neue"/>
                <w:color w:val="auto"/>
                <w:sz w:val="16"/>
                <w:szCs w:val="16"/>
                <w:lang w:eastAsia="zh-CN"/>
              </w:rPr>
              <w:t>sl</w:t>
            </w:r>
            <w:proofErr w:type="spellEnd"/>
            <w:r w:rsidRPr="00352C1D">
              <w:rPr>
                <w:rFonts w:ascii="Helvetica Neue" w:hAnsi="Helvetica Neue" w:cs="Helvetica Neue"/>
                <w:color w:val="auto"/>
                <w:sz w:val="16"/>
                <w:szCs w:val="16"/>
                <w:lang w:eastAsia="zh-CN"/>
              </w:rPr>
              <w:t>-PSFCH-</w:t>
            </w:r>
            <w:proofErr w:type="spellStart"/>
            <w:r w:rsidRPr="00352C1D">
              <w:rPr>
                <w:rFonts w:ascii="Helvetica Neue" w:hAnsi="Helvetica Neue" w:cs="Helvetica Neue"/>
                <w:color w:val="auto"/>
                <w:sz w:val="16"/>
                <w:szCs w:val="16"/>
                <w:lang w:eastAsia="zh-CN"/>
              </w:rPr>
              <w:t>PowerOffset</w:t>
            </w:r>
            <w:proofErr w:type="spellEnd"/>
            <w:r w:rsidRPr="00352C1D">
              <w:rPr>
                <w:rFonts w:ascii="Helvetica Neue" w:hAnsi="Helvetica Neue" w:cs="Helvetica Neue"/>
                <w:color w:val="auto"/>
                <w:sz w:val="16"/>
                <w:szCs w:val="16"/>
                <w:lang w:eastAsia="zh-CN"/>
              </w:rPr>
              <w:t xml:space="preserve"> may need to be updated based on RAN4 </w:t>
            </w:r>
            <w:proofErr w:type="gramStart"/>
            <w:r w:rsidRPr="00352C1D">
              <w:rPr>
                <w:rFonts w:ascii="Helvetica Neue" w:hAnsi="Helvetica Neue" w:cs="Helvetica Neue"/>
                <w:color w:val="auto"/>
                <w:sz w:val="16"/>
                <w:szCs w:val="16"/>
                <w:lang w:eastAsia="zh-CN"/>
              </w:rPr>
              <w:t>reply</w:t>
            </w:r>
            <w:proofErr w:type="gramEnd"/>
            <w:r w:rsidRPr="00352C1D">
              <w:rPr>
                <w:rFonts w:ascii="Helvetica Neue" w:hAnsi="Helvetica Neue" w:cs="Helvetica Neue"/>
                <w:color w:val="auto"/>
                <w:sz w:val="16"/>
                <w:szCs w:val="16"/>
                <w:lang w:eastAsia="zh-CN"/>
              </w:rPr>
              <w:t xml:space="preserve"> LS.</w:t>
            </w:r>
          </w:p>
          <w:p w14:paraId="77678514" w14:textId="77777777" w:rsidR="00070687" w:rsidRPr="00352C1D" w:rsidRDefault="00070687"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 xml:space="preserve">It comes from the NOTE in R1 RRC parameter list, i.e., “Note: this </w:t>
            </w:r>
            <w:proofErr w:type="spellStart"/>
            <w:r w:rsidRPr="00352C1D">
              <w:rPr>
                <w:rFonts w:ascii="Helvetica Neue" w:hAnsi="Helvetica Neue" w:cs="Helvetica Neue"/>
                <w:color w:val="auto"/>
                <w:sz w:val="16"/>
                <w:szCs w:val="16"/>
                <w:lang w:eastAsia="zh-CN"/>
              </w:rPr>
              <w:t>valuerange</w:t>
            </w:r>
            <w:proofErr w:type="spellEnd"/>
            <w:r w:rsidRPr="00352C1D">
              <w:rPr>
                <w:rFonts w:ascii="Helvetica Neue" w:hAnsi="Helvetica Neue" w:cs="Helvetica Neue"/>
                <w:color w:val="auto"/>
                <w:sz w:val="16"/>
                <w:szCs w:val="16"/>
                <w:lang w:eastAsia="zh-CN"/>
              </w:rPr>
              <w:t xml:space="preserve"> may need to be updated based on RAN4 </w:t>
            </w:r>
            <w:proofErr w:type="gramStart"/>
            <w:r w:rsidRPr="00352C1D">
              <w:rPr>
                <w:rFonts w:ascii="Helvetica Neue" w:hAnsi="Helvetica Neue" w:cs="Helvetica Neue"/>
                <w:color w:val="auto"/>
                <w:sz w:val="16"/>
                <w:szCs w:val="16"/>
                <w:lang w:eastAsia="zh-CN"/>
              </w:rPr>
              <w:t>reply</w:t>
            </w:r>
            <w:proofErr w:type="gramEnd"/>
            <w:r w:rsidRPr="00352C1D">
              <w:rPr>
                <w:rFonts w:ascii="Helvetica Neue" w:hAnsi="Helvetica Neue" w:cs="Helvetica Neue"/>
                <w:color w:val="auto"/>
                <w:sz w:val="16"/>
                <w:szCs w:val="16"/>
                <w:lang w:eastAsia="zh-CN"/>
              </w:rPr>
              <w:t xml:space="preserve"> LS”. Although R4 </w:t>
            </w:r>
            <w:proofErr w:type="gramStart"/>
            <w:r w:rsidRPr="00352C1D">
              <w:rPr>
                <w:rFonts w:ascii="Helvetica Neue" w:hAnsi="Helvetica Neue" w:cs="Helvetica Neue"/>
                <w:color w:val="auto"/>
                <w:sz w:val="16"/>
                <w:szCs w:val="16"/>
                <w:lang w:eastAsia="zh-CN"/>
              </w:rPr>
              <w:t>replied</w:t>
            </w:r>
            <w:proofErr w:type="gramEnd"/>
            <w:r w:rsidRPr="00352C1D">
              <w:rPr>
                <w:rFonts w:ascii="Helvetica Neue" w:hAnsi="Helvetica Neue" w:cs="Helvetica Neue"/>
                <w:color w:val="auto"/>
                <w:sz w:val="16"/>
                <w:szCs w:val="16"/>
                <w:lang w:eastAsia="zh-CN"/>
              </w:rPr>
              <w:t xml:space="preserve"> the LS in R4-2321767, it can be further concluded/checked by R1.</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9694C32" w14:textId="77777777" w:rsidR="00070687" w:rsidRPr="00352C1D" w:rsidRDefault="00070687"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Keep this EN till R1 update the RRC parameter list.</w:t>
            </w:r>
          </w:p>
        </w:tc>
      </w:tr>
    </w:tbl>
    <w:p w14:paraId="7F369B28" w14:textId="03B01659" w:rsidR="00070687" w:rsidRDefault="00070687" w:rsidP="00070687">
      <w:pPr>
        <w:spacing w:before="180"/>
      </w:pPr>
      <w:r>
        <w:t>We agree with Rapporteur’s view.</w:t>
      </w:r>
    </w:p>
    <w:p w14:paraId="2E703E09" w14:textId="3C75690D" w:rsidR="005E047A" w:rsidRPr="008C62D2" w:rsidRDefault="005E047A" w:rsidP="00630065">
      <w:pPr>
        <w:rPr>
          <w:b/>
          <w:bCs/>
          <w:color w:val="auto"/>
        </w:rPr>
      </w:pPr>
      <w:r w:rsidRPr="008C62D2">
        <w:rPr>
          <w:b/>
          <w:bCs/>
          <w:color w:val="auto"/>
        </w:rPr>
        <w:t xml:space="preserve">Proposal </w:t>
      </w:r>
      <w:r>
        <w:rPr>
          <w:b/>
          <w:bCs/>
          <w:color w:val="auto"/>
        </w:rPr>
        <w:t>3</w:t>
      </w:r>
      <w:r w:rsidRPr="008C62D2">
        <w:rPr>
          <w:b/>
          <w:bCs/>
          <w:color w:val="auto"/>
        </w:rPr>
        <w:t xml:space="preserve">: </w:t>
      </w:r>
      <w:r w:rsidRPr="005E047A">
        <w:rPr>
          <w:b/>
          <w:bCs/>
          <w:color w:val="auto"/>
        </w:rPr>
        <w:t xml:space="preserve">Keep the Editor’s Note on </w:t>
      </w:r>
      <w:proofErr w:type="spellStart"/>
      <w:r w:rsidRPr="005E047A">
        <w:rPr>
          <w:b/>
          <w:bCs/>
          <w:i/>
          <w:iCs/>
          <w:color w:val="auto"/>
        </w:rPr>
        <w:t>sl</w:t>
      </w:r>
      <w:proofErr w:type="spellEnd"/>
      <w:r w:rsidRPr="005E047A">
        <w:rPr>
          <w:b/>
          <w:bCs/>
          <w:i/>
          <w:iCs/>
          <w:color w:val="auto"/>
        </w:rPr>
        <w:t>-PSFCH-</w:t>
      </w:r>
      <w:proofErr w:type="spellStart"/>
      <w:r w:rsidRPr="005E047A">
        <w:rPr>
          <w:b/>
          <w:bCs/>
          <w:i/>
          <w:iCs/>
          <w:color w:val="auto"/>
        </w:rPr>
        <w:t>PowerOffset</w:t>
      </w:r>
      <w:proofErr w:type="spellEnd"/>
      <w:r w:rsidRPr="005E047A">
        <w:rPr>
          <w:b/>
          <w:bCs/>
          <w:color w:val="auto"/>
        </w:rPr>
        <w:t xml:space="preserve"> till RAN1 update the RRC parameter list.</w:t>
      </w:r>
    </w:p>
    <w:p w14:paraId="6058A10D" w14:textId="5CE2995E" w:rsidR="005365E8" w:rsidRDefault="005365E8" w:rsidP="005365E8">
      <w:pPr>
        <w:pStyle w:val="Heading2"/>
      </w:pPr>
      <w:r>
        <w:t xml:space="preserve">2.2 </w:t>
      </w:r>
      <w:r w:rsidR="00394671">
        <w:t>MAC o</w:t>
      </w:r>
      <w:r>
        <w:t xml:space="preserve">pen issues </w:t>
      </w:r>
    </w:p>
    <w:p w14:paraId="359470CB" w14:textId="1D2D3A7D" w:rsidR="00F151E1" w:rsidRPr="006723ED" w:rsidRDefault="00F151E1" w:rsidP="00F151E1">
      <w:pPr>
        <w:pStyle w:val="Heading3"/>
      </w:pPr>
      <w:r>
        <w:t xml:space="preserve">2.2.1 Issue 1 </w:t>
      </w:r>
    </w:p>
    <w:tbl>
      <w:tblPr>
        <w:tblW w:w="9747" w:type="dxa"/>
        <w:tblInd w:w="-118" w:type="dxa"/>
        <w:tblBorders>
          <w:left w:val="none" w:sz="6" w:space="0" w:color="auto"/>
          <w:right w:val="none" w:sz="6" w:space="0" w:color="auto"/>
        </w:tblBorders>
        <w:tblLayout w:type="fixed"/>
        <w:tblLook w:val="0000" w:firstRow="0" w:lastRow="0" w:firstColumn="0" w:lastColumn="0" w:noHBand="0" w:noVBand="0"/>
      </w:tblPr>
      <w:tblGrid>
        <w:gridCol w:w="7479"/>
        <w:gridCol w:w="2268"/>
      </w:tblGrid>
      <w:tr w:rsidR="00F151E1" w:rsidRPr="00352C1D" w14:paraId="6146E386" w14:textId="77777777" w:rsidTr="0043409A">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FDC3A1C" w14:textId="77777777" w:rsidR="00F151E1" w:rsidRPr="00352C1D" w:rsidRDefault="00F151E1"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b/>
                <w:bCs/>
                <w:color w:val="auto"/>
                <w:sz w:val="16"/>
                <w:szCs w:val="16"/>
                <w:lang w:eastAsia="zh-CN"/>
              </w:rPr>
              <w:t>Issue</w:t>
            </w:r>
            <w:r w:rsidRPr="00352C1D">
              <w:rPr>
                <w:rFonts w:ascii="Helvetica Neue" w:hAnsi="Helvetica Neue" w:cs="Helvetica Neue"/>
                <w:color w:val="auto"/>
                <w:sz w:val="16"/>
                <w:szCs w:val="16"/>
                <w:lang w:eastAsia="zh-CN"/>
              </w:rPr>
              <w:t xml:space="preserve">: Whether IUC and DRX operation is supported when </w:t>
            </w:r>
            <w:proofErr w:type="spellStart"/>
            <w:r w:rsidRPr="00352C1D">
              <w:rPr>
                <w:rFonts w:ascii="Helvetica Neue" w:hAnsi="Helvetica Neue" w:cs="Helvetica Neue"/>
                <w:color w:val="auto"/>
                <w:sz w:val="16"/>
                <w:szCs w:val="16"/>
                <w:lang w:eastAsia="zh-CN"/>
              </w:rPr>
              <w:t>sl</w:t>
            </w:r>
            <w:proofErr w:type="spellEnd"/>
            <w:r w:rsidRPr="00352C1D">
              <w:rPr>
                <w:rFonts w:ascii="Helvetica Neue" w:hAnsi="Helvetica Neue" w:cs="Helvetica Neue"/>
                <w:color w:val="auto"/>
                <w:sz w:val="16"/>
                <w:szCs w:val="16"/>
                <w:lang w:eastAsia="zh-CN"/>
              </w:rPr>
              <w:t>-NRPSSCH-EUTRA-</w:t>
            </w:r>
            <w:proofErr w:type="spellStart"/>
            <w:r w:rsidRPr="00352C1D">
              <w:rPr>
                <w:rFonts w:ascii="Helvetica Neue" w:hAnsi="Helvetica Neue" w:cs="Helvetica Neue"/>
                <w:color w:val="auto"/>
                <w:sz w:val="16"/>
                <w:szCs w:val="16"/>
                <w:lang w:eastAsia="zh-CN"/>
              </w:rPr>
              <w:t>ThresRSRP</w:t>
            </w:r>
            <w:proofErr w:type="spellEnd"/>
            <w:r w:rsidRPr="00352C1D">
              <w:rPr>
                <w:rFonts w:ascii="Helvetica Neue" w:hAnsi="Helvetica Neue" w:cs="Helvetica Neue"/>
                <w:color w:val="auto"/>
                <w:sz w:val="16"/>
                <w:szCs w:val="16"/>
                <w:lang w:eastAsia="zh-CN"/>
              </w:rPr>
              <w:t>-List is configured (i.e., Co-channel coexistence is supported) by the RRC.</w:t>
            </w:r>
          </w:p>
          <w:p w14:paraId="7EAE1491" w14:textId="77777777" w:rsidR="00F151E1" w:rsidRPr="00352C1D" w:rsidRDefault="00F151E1"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 Some companies believe that IUC and DRX operations are not supported in co-channel coexistence in Release 18.</w:t>
            </w:r>
          </w:p>
          <w:p w14:paraId="7757FB0E" w14:textId="77777777" w:rsidR="00F151E1" w:rsidRPr="00352C1D" w:rsidRDefault="00F151E1"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Some other companies believe that IUC and DRX operations are supported in co-channel coexistence in Release 18.</w:t>
            </w:r>
          </w:p>
          <w:p w14:paraId="05473602" w14:textId="77777777" w:rsidR="00F151E1" w:rsidRPr="00352C1D" w:rsidRDefault="00F151E1"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This decision may require modification (e.g., resource allocation procedure considering DRX active time) of description related to co-channel coexistence in the MAC spec.</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7EFB030" w14:textId="77777777" w:rsidR="00F151E1" w:rsidRPr="00352C1D" w:rsidRDefault="00F151E1"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This can be further checked by R2.</w:t>
            </w:r>
          </w:p>
        </w:tc>
      </w:tr>
    </w:tbl>
    <w:p w14:paraId="22ACF9AE" w14:textId="5D5DA048" w:rsidR="00C94749" w:rsidRDefault="00C94749" w:rsidP="00C94749">
      <w:pPr>
        <w:spacing w:before="180"/>
        <w:jc w:val="both"/>
      </w:pPr>
      <w:r>
        <w:t>RAN1#114 [</w:t>
      </w:r>
      <w:r w:rsidR="00D375BF">
        <w:t>3</w:t>
      </w:r>
      <w:r>
        <w:t>] has agreed that the IUC Scheme 1 need</w:t>
      </w:r>
      <w:r w:rsidR="00861EE1">
        <w:t>s</w:t>
      </w:r>
      <w:r>
        <w:t xml:space="preserve"> to be supported </w:t>
      </w:r>
      <w:r w:rsidR="00F0043C">
        <w:t>in</w:t>
      </w:r>
      <w:r>
        <w:t xml:space="preserve"> SL-U, as shown below:</w:t>
      </w:r>
    </w:p>
    <w:tbl>
      <w:tblPr>
        <w:tblStyle w:val="TableGrid"/>
        <w:tblW w:w="0" w:type="auto"/>
        <w:tblLayout w:type="fixed"/>
        <w:tblLook w:val="04A0" w:firstRow="1" w:lastRow="0" w:firstColumn="1" w:lastColumn="0" w:noHBand="0" w:noVBand="1"/>
      </w:tblPr>
      <w:tblGrid>
        <w:gridCol w:w="6700"/>
      </w:tblGrid>
      <w:tr w:rsidR="00C94749" w14:paraId="5DB3882D" w14:textId="77777777" w:rsidTr="0043409A">
        <w:trPr>
          <w:trHeight w:val="1107"/>
        </w:trPr>
        <w:tc>
          <w:tcPr>
            <w:tcW w:w="6700" w:type="dxa"/>
          </w:tcPr>
          <w:p w14:paraId="60F34846" w14:textId="77777777" w:rsidR="00C94749" w:rsidRPr="00FA1863" w:rsidRDefault="00C94749" w:rsidP="0043409A">
            <w:pPr>
              <w:spacing w:after="0"/>
              <w:rPr>
                <w:b/>
                <w:bCs/>
                <w:lang w:eastAsia="zh-CN"/>
              </w:rPr>
            </w:pPr>
            <w:r w:rsidRPr="00FA1863">
              <w:rPr>
                <w:b/>
                <w:bCs/>
                <w:highlight w:val="green"/>
                <w:lang w:eastAsia="zh-CN"/>
              </w:rPr>
              <w:lastRenderedPageBreak/>
              <w:t>Agreement</w:t>
            </w:r>
          </w:p>
          <w:p w14:paraId="70288AE1" w14:textId="77777777" w:rsidR="00C94749" w:rsidRPr="00FA1863" w:rsidRDefault="00C94749" w:rsidP="0043409A">
            <w:pPr>
              <w:tabs>
                <w:tab w:val="left" w:pos="0"/>
              </w:tabs>
              <w:spacing w:after="0"/>
              <w:rPr>
                <w:lang w:eastAsia="zh-CN"/>
              </w:rPr>
            </w:pPr>
            <w:r w:rsidRPr="00FA1863">
              <w:rPr>
                <w:bCs/>
              </w:rPr>
              <w:t xml:space="preserve">When interlace RB based PSCCH/PSSCH transmission is used, </w:t>
            </w:r>
            <w:r w:rsidRPr="00FA1863">
              <w:rPr>
                <w:lang w:eastAsia="zh-CN"/>
              </w:rPr>
              <w:t xml:space="preserve">R17 SL inter-UE coordination Scheme 1 (preferred/non-preferred resources) </w:t>
            </w:r>
            <w:r w:rsidRPr="00FA1863">
              <w:rPr>
                <w:u w:val="single"/>
                <w:lang w:eastAsia="zh-CN"/>
              </w:rPr>
              <w:t xml:space="preserve">is </w:t>
            </w:r>
            <w:proofErr w:type="gramStart"/>
            <w:r w:rsidRPr="00FA1863">
              <w:rPr>
                <w:u w:val="single"/>
                <w:lang w:eastAsia="zh-CN"/>
              </w:rPr>
              <w:t>supported</w:t>
            </w:r>
            <w:proofErr w:type="gramEnd"/>
          </w:p>
          <w:p w14:paraId="5E64D7B1" w14:textId="77777777" w:rsidR="00C94749" w:rsidRPr="007E381B" w:rsidRDefault="00C94749" w:rsidP="00C94749">
            <w:pPr>
              <w:numPr>
                <w:ilvl w:val="0"/>
                <w:numId w:val="13"/>
              </w:numPr>
              <w:overflowPunct/>
              <w:autoSpaceDE/>
              <w:autoSpaceDN/>
              <w:adjustRightInd/>
              <w:spacing w:after="0"/>
              <w:rPr>
                <w:lang w:eastAsia="zh-CN"/>
              </w:rPr>
            </w:pPr>
            <w:r w:rsidRPr="00FA1863">
              <w:rPr>
                <w:lang w:eastAsia="zh-CN"/>
              </w:rPr>
              <w:t>SCI format 2C is updated to include RB set related information</w:t>
            </w:r>
          </w:p>
        </w:tc>
      </w:tr>
    </w:tbl>
    <w:p w14:paraId="5D5C5331" w14:textId="40BE86E7" w:rsidR="00327EDC" w:rsidRPr="00666E93" w:rsidRDefault="00210A95" w:rsidP="00210A95">
      <w:pPr>
        <w:spacing w:before="180"/>
        <w:rPr>
          <w:rFonts w:eastAsia="Malgun Gothic"/>
          <w:lang w:eastAsia="ko-KR"/>
        </w:rPr>
      </w:pPr>
      <w:r w:rsidRPr="00666E93">
        <w:rPr>
          <w:rFonts w:eastAsia="Malgun Gothic"/>
          <w:lang w:eastAsia="ko-KR"/>
        </w:rPr>
        <w:t xml:space="preserve">However, we don’t think RAN1 agreed co-channel </w:t>
      </w:r>
      <w:r w:rsidR="00494EE3" w:rsidRPr="00666E93">
        <w:rPr>
          <w:rFonts w:eastAsia="Malgun Gothic"/>
          <w:lang w:eastAsia="ko-KR"/>
        </w:rPr>
        <w:t xml:space="preserve">coexistence </w:t>
      </w:r>
      <w:r w:rsidRPr="00666E93">
        <w:rPr>
          <w:rFonts w:eastAsia="Malgun Gothic"/>
          <w:lang w:eastAsia="ko-KR"/>
        </w:rPr>
        <w:t>support</w:t>
      </w:r>
      <w:r w:rsidR="002771C8">
        <w:rPr>
          <w:rFonts w:eastAsia="Malgun Gothic"/>
          <w:lang w:eastAsia="ko-KR"/>
        </w:rPr>
        <w:t>s</w:t>
      </w:r>
      <w:r w:rsidRPr="00666E93">
        <w:rPr>
          <w:rFonts w:eastAsia="Malgun Gothic"/>
          <w:lang w:eastAsia="ko-KR"/>
        </w:rPr>
        <w:t xml:space="preserve"> SL DRX, and SL DRX is not </w:t>
      </w:r>
      <w:r w:rsidR="00691E4C">
        <w:rPr>
          <w:rFonts w:eastAsia="Malgun Gothic"/>
          <w:lang w:eastAsia="ko-KR"/>
        </w:rPr>
        <w:t xml:space="preserve">explicitly </w:t>
      </w:r>
      <w:r w:rsidRPr="00666E93">
        <w:rPr>
          <w:rFonts w:eastAsia="Malgun Gothic"/>
          <w:lang w:eastAsia="ko-KR"/>
        </w:rPr>
        <w:t>stated in WID objective [</w:t>
      </w:r>
      <w:r w:rsidR="00D375BF" w:rsidRPr="00666E93">
        <w:rPr>
          <w:rFonts w:eastAsia="Malgun Gothic"/>
          <w:lang w:eastAsia="ko-KR"/>
        </w:rPr>
        <w:t>4</w:t>
      </w:r>
      <w:r w:rsidRPr="00666E93">
        <w:rPr>
          <w:rFonts w:eastAsia="Malgun Gothic"/>
          <w:lang w:eastAsia="ko-KR"/>
        </w:rPr>
        <w:t xml:space="preserve">]. </w:t>
      </w:r>
      <w:r w:rsidR="00494EE3" w:rsidRPr="00666E93">
        <w:rPr>
          <w:rFonts w:eastAsia="Malgun Gothic"/>
          <w:lang w:eastAsia="ko-KR"/>
        </w:rPr>
        <w:t xml:space="preserve">Because the support of IUC and SL DRX in co-channel coexistence will </w:t>
      </w:r>
      <w:r w:rsidR="0080008D">
        <w:rPr>
          <w:rFonts w:eastAsia="Malgun Gothic"/>
          <w:lang w:eastAsia="ko-KR"/>
        </w:rPr>
        <w:t>need</w:t>
      </w:r>
      <w:r w:rsidR="00494EE3" w:rsidRPr="00666E93">
        <w:rPr>
          <w:rFonts w:eastAsia="Malgun Gothic"/>
          <w:lang w:eastAsia="ko-KR"/>
        </w:rPr>
        <w:t xml:space="preserve"> extra spec change (e.g. resource allocation procedure considering DRX active time), we prefer not to support </w:t>
      </w:r>
      <w:r w:rsidR="00AD2333">
        <w:rPr>
          <w:rFonts w:eastAsia="Malgun Gothic"/>
          <w:lang w:eastAsia="ko-KR"/>
        </w:rPr>
        <w:t>this</w:t>
      </w:r>
      <w:r w:rsidR="00494EE3" w:rsidRPr="00666E93">
        <w:rPr>
          <w:rFonts w:eastAsia="Malgun Gothic"/>
          <w:lang w:eastAsia="ko-KR"/>
        </w:rPr>
        <w:t xml:space="preserve"> optimization</w:t>
      </w:r>
      <w:r w:rsidR="00327EDC" w:rsidRPr="00666E93">
        <w:rPr>
          <w:rFonts w:eastAsia="Malgun Gothic"/>
          <w:lang w:eastAsia="ko-KR"/>
        </w:rPr>
        <w:t xml:space="preserve"> at late stage of Rel-18.</w:t>
      </w:r>
    </w:p>
    <w:p w14:paraId="1BD82F15" w14:textId="4893D603" w:rsidR="00327EDC" w:rsidRPr="008C62D2" w:rsidRDefault="00327EDC" w:rsidP="00327EDC">
      <w:pPr>
        <w:spacing w:after="120"/>
        <w:rPr>
          <w:b/>
          <w:bCs/>
          <w:color w:val="auto"/>
        </w:rPr>
      </w:pPr>
      <w:r w:rsidRPr="008C62D2">
        <w:rPr>
          <w:b/>
          <w:bCs/>
          <w:color w:val="auto"/>
        </w:rPr>
        <w:t xml:space="preserve">Proposal </w:t>
      </w:r>
      <w:r>
        <w:rPr>
          <w:b/>
          <w:bCs/>
          <w:color w:val="auto"/>
        </w:rPr>
        <w:t>4</w:t>
      </w:r>
      <w:r w:rsidRPr="008C62D2">
        <w:rPr>
          <w:b/>
          <w:bCs/>
          <w:color w:val="auto"/>
        </w:rPr>
        <w:t xml:space="preserve">: </w:t>
      </w:r>
      <w:r w:rsidR="00223994">
        <w:rPr>
          <w:b/>
          <w:bCs/>
          <w:color w:val="auto"/>
        </w:rPr>
        <w:t xml:space="preserve">RAN2 do not support joint operation of IUC and SL DRX in </w:t>
      </w:r>
      <w:r w:rsidR="00223994" w:rsidRPr="00223994">
        <w:rPr>
          <w:b/>
          <w:bCs/>
          <w:color w:val="auto"/>
        </w:rPr>
        <w:t>co-channel coexistence.</w:t>
      </w:r>
    </w:p>
    <w:p w14:paraId="1F4A9F36" w14:textId="129650BF" w:rsidR="00053DA2" w:rsidRPr="006723ED" w:rsidRDefault="00053DA2" w:rsidP="00053DA2">
      <w:pPr>
        <w:pStyle w:val="Heading3"/>
      </w:pPr>
      <w:r>
        <w:t xml:space="preserve">2.2.2 Issue 2 </w:t>
      </w:r>
    </w:p>
    <w:tbl>
      <w:tblPr>
        <w:tblW w:w="9747" w:type="dxa"/>
        <w:tblInd w:w="-118" w:type="dxa"/>
        <w:tblBorders>
          <w:left w:val="none" w:sz="6" w:space="0" w:color="auto"/>
          <w:right w:val="none" w:sz="6" w:space="0" w:color="auto"/>
        </w:tblBorders>
        <w:tblLayout w:type="fixed"/>
        <w:tblLook w:val="0000" w:firstRow="0" w:lastRow="0" w:firstColumn="0" w:lastColumn="0" w:noHBand="0" w:noVBand="0"/>
      </w:tblPr>
      <w:tblGrid>
        <w:gridCol w:w="7479"/>
        <w:gridCol w:w="2268"/>
      </w:tblGrid>
      <w:tr w:rsidR="00053DA2" w:rsidRPr="00352C1D" w14:paraId="6DFC3ED4" w14:textId="77777777" w:rsidTr="0043409A">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89397CB" w14:textId="77777777" w:rsidR="00053DA2" w:rsidRPr="00352C1D" w:rsidRDefault="00053DA2"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b/>
                <w:bCs/>
                <w:color w:val="auto"/>
                <w:sz w:val="16"/>
                <w:szCs w:val="16"/>
                <w:lang w:eastAsia="zh-CN"/>
              </w:rPr>
              <w:t>Issue</w:t>
            </w:r>
            <w:r w:rsidRPr="00352C1D">
              <w:rPr>
                <w:rFonts w:ascii="Helvetica Neue" w:hAnsi="Helvetica Neue" w:cs="Helvetica Neue"/>
                <w:color w:val="auto"/>
                <w:sz w:val="16"/>
                <w:szCs w:val="16"/>
                <w:lang w:eastAsia="zh-CN"/>
              </w:rPr>
              <w:t xml:space="preserve">: Whether LCP enhancement </w:t>
            </w:r>
            <w:proofErr w:type="gramStart"/>
            <w:r w:rsidRPr="00352C1D">
              <w:rPr>
                <w:rFonts w:ascii="Helvetica Neue" w:hAnsi="Helvetica Neue" w:cs="Helvetica Neue"/>
                <w:color w:val="auto"/>
                <w:sz w:val="16"/>
                <w:szCs w:val="16"/>
                <w:lang w:eastAsia="zh-CN"/>
              </w:rPr>
              <w:t>are</w:t>
            </w:r>
            <w:proofErr w:type="gramEnd"/>
            <w:r w:rsidRPr="00352C1D">
              <w:rPr>
                <w:rFonts w:ascii="Helvetica Neue" w:hAnsi="Helvetica Neue" w:cs="Helvetica Neue"/>
                <w:color w:val="auto"/>
                <w:sz w:val="16"/>
                <w:szCs w:val="16"/>
                <w:lang w:eastAsia="zh-CN"/>
              </w:rPr>
              <w:t xml:space="preserve"> applicable also when dedicated or common discovery pool is configured by the network.</w:t>
            </w:r>
          </w:p>
          <w:p w14:paraId="51333663" w14:textId="77777777" w:rsidR="00053DA2" w:rsidRPr="00352C1D" w:rsidRDefault="00053DA2"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 xml:space="preserve">- In Release 17 SL relay, the common and dedicated discovery pools were added </w:t>
            </w:r>
            <w:proofErr w:type="gramStart"/>
            <w:r w:rsidRPr="00352C1D">
              <w:rPr>
                <w:rFonts w:ascii="Helvetica Neue" w:hAnsi="Helvetica Neue" w:cs="Helvetica Neue"/>
                <w:color w:val="auto"/>
                <w:sz w:val="16"/>
                <w:szCs w:val="16"/>
                <w:lang w:eastAsia="zh-CN"/>
              </w:rPr>
              <w:t>in order to</w:t>
            </w:r>
            <w:proofErr w:type="gramEnd"/>
            <w:r w:rsidRPr="00352C1D">
              <w:rPr>
                <w:rFonts w:ascii="Helvetica Neue" w:hAnsi="Helvetica Neue" w:cs="Helvetica Neue"/>
                <w:color w:val="auto"/>
                <w:sz w:val="16"/>
                <w:szCs w:val="16"/>
                <w:lang w:eastAsia="zh-CN"/>
              </w:rPr>
              <w:t xml:space="preserve"> provide the means to enable </w:t>
            </w:r>
            <w:proofErr w:type="spellStart"/>
            <w:r w:rsidRPr="00352C1D">
              <w:rPr>
                <w:rFonts w:ascii="Helvetica Neue" w:hAnsi="Helvetica Neue" w:cs="Helvetica Neue"/>
                <w:color w:val="auto"/>
                <w:sz w:val="16"/>
                <w:szCs w:val="16"/>
                <w:lang w:eastAsia="zh-CN"/>
              </w:rPr>
              <w:t>sidelink</w:t>
            </w:r>
            <w:proofErr w:type="spellEnd"/>
            <w:r w:rsidRPr="00352C1D">
              <w:rPr>
                <w:rFonts w:ascii="Helvetica Neue" w:hAnsi="Helvetica Neue" w:cs="Helvetica Neue"/>
                <w:color w:val="auto"/>
                <w:sz w:val="16"/>
                <w:szCs w:val="16"/>
                <w:lang w:eastAsia="zh-CN"/>
              </w:rPr>
              <w:t xml:space="preserve"> discovery transmission in dedicated discovery pool(s). In the running CR for MAC spec, there is currently no differentiation on whether the UE operated on the unlicensed or licensed band, but the enhanced LCP is precluded of usage in case either </w:t>
            </w:r>
            <w:proofErr w:type="spellStart"/>
            <w:r w:rsidRPr="00352C1D">
              <w:rPr>
                <w:rFonts w:ascii="Helvetica Neue" w:hAnsi="Helvetica Neue" w:cs="Helvetica Neue"/>
                <w:color w:val="auto"/>
                <w:sz w:val="16"/>
                <w:szCs w:val="16"/>
                <w:lang w:eastAsia="zh-CN"/>
              </w:rPr>
              <w:t>sl</w:t>
            </w:r>
            <w:proofErr w:type="spellEnd"/>
            <w:r w:rsidRPr="00352C1D">
              <w:rPr>
                <w:rFonts w:ascii="Helvetica Neue" w:hAnsi="Helvetica Neue" w:cs="Helvetica Neue"/>
                <w:color w:val="auto"/>
                <w:sz w:val="16"/>
                <w:szCs w:val="16"/>
                <w:lang w:eastAsia="zh-CN"/>
              </w:rPr>
              <w:t>-BWP-</w:t>
            </w:r>
            <w:proofErr w:type="spellStart"/>
            <w:r w:rsidRPr="00352C1D">
              <w:rPr>
                <w:rFonts w:ascii="Helvetica Neue" w:hAnsi="Helvetica Neue" w:cs="Helvetica Neue"/>
                <w:color w:val="auto"/>
                <w:sz w:val="16"/>
                <w:szCs w:val="16"/>
                <w:lang w:eastAsia="zh-CN"/>
              </w:rPr>
              <w:t>DiscPoolConfig</w:t>
            </w:r>
            <w:proofErr w:type="spellEnd"/>
            <w:r w:rsidRPr="00352C1D">
              <w:rPr>
                <w:rFonts w:ascii="Helvetica Neue" w:hAnsi="Helvetica Neue" w:cs="Helvetica Neue"/>
                <w:color w:val="auto"/>
                <w:sz w:val="16"/>
                <w:szCs w:val="16"/>
                <w:lang w:eastAsia="zh-CN"/>
              </w:rPr>
              <w:t xml:space="preserve"> or </w:t>
            </w:r>
            <w:proofErr w:type="spellStart"/>
            <w:r w:rsidRPr="00352C1D">
              <w:rPr>
                <w:rFonts w:ascii="Helvetica Neue" w:hAnsi="Helvetica Neue" w:cs="Helvetica Neue"/>
                <w:color w:val="auto"/>
                <w:sz w:val="16"/>
                <w:szCs w:val="16"/>
                <w:lang w:eastAsia="zh-CN"/>
              </w:rPr>
              <w:t>sl</w:t>
            </w:r>
            <w:proofErr w:type="spellEnd"/>
            <w:r w:rsidRPr="00352C1D">
              <w:rPr>
                <w:rFonts w:ascii="Helvetica Neue" w:hAnsi="Helvetica Neue" w:cs="Helvetica Neue"/>
                <w:color w:val="auto"/>
                <w:sz w:val="16"/>
                <w:szCs w:val="16"/>
                <w:lang w:eastAsia="zh-CN"/>
              </w:rPr>
              <w:t>-BWP-</w:t>
            </w:r>
            <w:proofErr w:type="spellStart"/>
            <w:r w:rsidRPr="00352C1D">
              <w:rPr>
                <w:rFonts w:ascii="Helvetica Neue" w:hAnsi="Helvetica Neue" w:cs="Helvetica Neue"/>
                <w:color w:val="auto"/>
                <w:sz w:val="16"/>
                <w:szCs w:val="16"/>
                <w:lang w:eastAsia="zh-CN"/>
              </w:rPr>
              <w:t>DiscPoolConfigCommon</w:t>
            </w:r>
            <w:proofErr w:type="spellEnd"/>
            <w:r w:rsidRPr="00352C1D">
              <w:rPr>
                <w:rFonts w:ascii="Helvetica Neue" w:hAnsi="Helvetica Neue" w:cs="Helvetica Neue"/>
                <w:color w:val="auto"/>
                <w:sz w:val="16"/>
                <w:szCs w:val="16"/>
                <w:lang w:eastAsia="zh-CN"/>
              </w:rPr>
              <w:t xml:space="preserve"> is configured. This means that in theory, SL-U can be applied even though the common or dedicated discovery pool can be configured, but LCP enhancements related to </w:t>
            </w:r>
            <w:proofErr w:type="spellStart"/>
            <w:proofErr w:type="gramStart"/>
            <w:r w:rsidRPr="00352C1D">
              <w:rPr>
                <w:rFonts w:ascii="Helvetica Neue" w:hAnsi="Helvetica Neue" w:cs="Helvetica Neue"/>
                <w:color w:val="auto"/>
                <w:sz w:val="16"/>
                <w:szCs w:val="16"/>
                <w:lang w:eastAsia="zh-CN"/>
              </w:rPr>
              <w:t>MCSt</w:t>
            </w:r>
            <w:proofErr w:type="spellEnd"/>
            <w:proofErr w:type="gramEnd"/>
            <w:r w:rsidRPr="00352C1D">
              <w:rPr>
                <w:rFonts w:ascii="Helvetica Neue" w:hAnsi="Helvetica Neue" w:cs="Helvetica Neue"/>
                <w:color w:val="auto"/>
                <w:sz w:val="16"/>
                <w:szCs w:val="16"/>
                <w:lang w:eastAsia="zh-CN"/>
              </w:rPr>
              <w:t xml:space="preserve"> and COT sharing cannot, according running CR text (in R2-2312824).</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4BA6688" w14:textId="77777777" w:rsidR="00053DA2" w:rsidRPr="00352C1D" w:rsidRDefault="00053DA2"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t>This can be further checked by R2.</w:t>
            </w:r>
          </w:p>
        </w:tc>
      </w:tr>
    </w:tbl>
    <w:p w14:paraId="643E034C" w14:textId="312AD071" w:rsidR="00E33A29" w:rsidRPr="00D72C81" w:rsidRDefault="004920D4" w:rsidP="00210A95">
      <w:pPr>
        <w:spacing w:before="180"/>
        <w:rPr>
          <w:rFonts w:eastAsia="Malgun Gothic"/>
          <w:lang w:eastAsia="ko-KR"/>
        </w:rPr>
      </w:pPr>
      <w:r>
        <w:rPr>
          <w:rFonts w:eastAsia="Malgun Gothic"/>
          <w:lang w:eastAsia="ko-KR"/>
        </w:rPr>
        <w:t>First,</w:t>
      </w:r>
      <w:r w:rsidR="00887DFE" w:rsidRPr="00D72C81">
        <w:rPr>
          <w:rFonts w:eastAsia="Malgun Gothic"/>
          <w:lang w:eastAsia="ko-KR"/>
        </w:rPr>
        <w:t xml:space="preserve"> </w:t>
      </w:r>
      <w:r>
        <w:rPr>
          <w:rFonts w:eastAsia="Malgun Gothic"/>
          <w:lang w:eastAsia="ko-KR"/>
        </w:rPr>
        <w:t>f</w:t>
      </w:r>
      <w:r w:rsidR="006C27DD">
        <w:rPr>
          <w:rFonts w:eastAsia="Malgun Gothic"/>
          <w:lang w:eastAsia="ko-KR"/>
        </w:rPr>
        <w:t>or</w:t>
      </w:r>
      <w:r w:rsidR="00887DFE" w:rsidRPr="00D72C81">
        <w:rPr>
          <w:rFonts w:eastAsia="Malgun Gothic"/>
          <w:lang w:eastAsia="ko-KR"/>
        </w:rPr>
        <w:t xml:space="preserve"> the common pool, LCP enhancement should work because SL communication </w:t>
      </w:r>
      <w:r w:rsidR="00451C09" w:rsidRPr="00D72C81">
        <w:rPr>
          <w:rFonts w:eastAsia="Malgun Gothic"/>
          <w:lang w:eastAsia="ko-KR"/>
        </w:rPr>
        <w:t>is also allowed in common pool.</w:t>
      </w:r>
      <w:r w:rsidR="00887DFE" w:rsidRPr="00D72C81">
        <w:rPr>
          <w:rFonts w:eastAsia="Malgun Gothic"/>
          <w:lang w:eastAsia="ko-KR"/>
        </w:rPr>
        <w:t xml:space="preserve"> </w:t>
      </w:r>
      <w:r w:rsidR="006C27DD">
        <w:rPr>
          <w:rFonts w:eastAsia="Malgun Gothic"/>
          <w:lang w:eastAsia="ko-KR"/>
        </w:rPr>
        <w:t>Then, for the dedicated pool, we prefer not to apply enhanced LCP.</w:t>
      </w:r>
      <w:r w:rsidR="000B65A4" w:rsidRPr="000B65A4">
        <w:rPr>
          <w:rFonts w:eastAsia="Malgun Gothic"/>
          <w:lang w:eastAsia="ko-KR"/>
        </w:rPr>
        <w:t xml:space="preserve"> RAN2 has agreed that all discovery traffic</w:t>
      </w:r>
      <w:r w:rsidR="000B65A4">
        <w:rPr>
          <w:rFonts w:eastAsia="Malgun Gothic"/>
          <w:lang w:eastAsia="ko-KR"/>
        </w:rPr>
        <w:t>s</w:t>
      </w:r>
      <w:r w:rsidR="000B65A4" w:rsidRPr="000B65A4">
        <w:rPr>
          <w:rFonts w:eastAsia="Malgun Gothic"/>
          <w:lang w:eastAsia="ko-KR"/>
        </w:rPr>
        <w:t xml:space="preserve"> are broadcast and SL discovery and SL communication using different L2 IDs. As a result, the initiator of COT sharing is very unlikely to know the S</w:t>
      </w:r>
      <w:r w:rsidR="000B65A4">
        <w:rPr>
          <w:rFonts w:eastAsia="Malgun Gothic"/>
          <w:lang w:eastAsia="ko-KR"/>
        </w:rPr>
        <w:t>ource</w:t>
      </w:r>
      <w:r w:rsidR="000B65A4" w:rsidRPr="000B65A4">
        <w:rPr>
          <w:rFonts w:eastAsia="Malgun Gothic"/>
          <w:lang w:eastAsia="ko-KR"/>
        </w:rPr>
        <w:t xml:space="preserve"> L2 ID to be used by the receiving UE to perform SL discovery broadcast unless it has already received the SL discovery message earlier and knows the receiving UE will need to broadcast again in the shared COT period. Hence, the chance to utilize this kind of COT sharing for discovery transactions is quite limited. As a result, we do not think there is much gain by supporting this in dedicated discovery pool.</w:t>
      </w:r>
      <w:r w:rsidR="000B65A4">
        <w:rPr>
          <w:rFonts w:ascii="Helvetica" w:hAnsi="Helvetica"/>
          <w:b/>
          <w:bCs/>
          <w:sz w:val="21"/>
          <w:szCs w:val="21"/>
        </w:rPr>
        <w:t> </w:t>
      </w:r>
      <w:r w:rsidR="006C27DD">
        <w:rPr>
          <w:rFonts w:eastAsia="Malgun Gothic"/>
          <w:lang w:eastAsia="ko-KR"/>
        </w:rPr>
        <w:t xml:space="preserve">  </w:t>
      </w:r>
    </w:p>
    <w:p w14:paraId="7A718B24" w14:textId="6C0FB8CD" w:rsidR="00E33A29" w:rsidRPr="008C62D2" w:rsidRDefault="00E33A29" w:rsidP="00886EA5">
      <w:pPr>
        <w:rPr>
          <w:b/>
          <w:bCs/>
          <w:color w:val="auto"/>
        </w:rPr>
      </w:pPr>
      <w:r w:rsidRPr="008C62D2">
        <w:rPr>
          <w:b/>
          <w:bCs/>
          <w:color w:val="auto"/>
        </w:rPr>
        <w:t xml:space="preserve">Proposal </w:t>
      </w:r>
      <w:r>
        <w:rPr>
          <w:b/>
          <w:bCs/>
          <w:color w:val="auto"/>
        </w:rPr>
        <w:t>5</w:t>
      </w:r>
      <w:r w:rsidRPr="008C62D2">
        <w:rPr>
          <w:b/>
          <w:bCs/>
          <w:color w:val="auto"/>
        </w:rPr>
        <w:t xml:space="preserve">: </w:t>
      </w:r>
      <w:r>
        <w:rPr>
          <w:b/>
          <w:bCs/>
          <w:color w:val="auto"/>
        </w:rPr>
        <w:t xml:space="preserve">RAN2 </w:t>
      </w:r>
      <w:r w:rsidR="00961EF8">
        <w:rPr>
          <w:b/>
          <w:bCs/>
          <w:color w:val="auto"/>
        </w:rPr>
        <w:t xml:space="preserve">confirm LCP enhancement is not applied </w:t>
      </w:r>
      <w:r w:rsidR="00EB79A6">
        <w:rPr>
          <w:b/>
          <w:bCs/>
          <w:color w:val="auto"/>
        </w:rPr>
        <w:t xml:space="preserve">when </w:t>
      </w:r>
      <w:r w:rsidR="00961EF8">
        <w:rPr>
          <w:b/>
          <w:bCs/>
          <w:color w:val="auto"/>
        </w:rPr>
        <w:t>dedicated discovery pool</w:t>
      </w:r>
      <w:r w:rsidR="00EB79A6">
        <w:rPr>
          <w:b/>
          <w:bCs/>
          <w:color w:val="auto"/>
        </w:rPr>
        <w:t xml:space="preserve"> is configured</w:t>
      </w:r>
      <w:r w:rsidR="00961EF8">
        <w:rPr>
          <w:b/>
          <w:bCs/>
          <w:color w:val="auto"/>
        </w:rPr>
        <w:t xml:space="preserve">. </w:t>
      </w:r>
    </w:p>
    <w:p w14:paraId="0467DECC" w14:textId="23861C3E" w:rsidR="00C021BF" w:rsidRPr="006723ED" w:rsidRDefault="00C021BF" w:rsidP="00C021BF">
      <w:pPr>
        <w:pStyle w:val="Heading3"/>
      </w:pPr>
      <w:r>
        <w:t xml:space="preserve">2.2.3 Issue 3 </w:t>
      </w:r>
    </w:p>
    <w:tbl>
      <w:tblPr>
        <w:tblW w:w="9747" w:type="dxa"/>
        <w:tblInd w:w="-118" w:type="dxa"/>
        <w:tblBorders>
          <w:top w:val="none" w:sz="6" w:space="0" w:color="auto"/>
          <w:left w:val="none" w:sz="6" w:space="0" w:color="auto"/>
          <w:right w:val="none" w:sz="6" w:space="0" w:color="auto"/>
        </w:tblBorders>
        <w:tblLayout w:type="fixed"/>
        <w:tblLook w:val="0000" w:firstRow="0" w:lastRow="0" w:firstColumn="0" w:lastColumn="0" w:noHBand="0" w:noVBand="0"/>
      </w:tblPr>
      <w:tblGrid>
        <w:gridCol w:w="7479"/>
        <w:gridCol w:w="2268"/>
      </w:tblGrid>
      <w:tr w:rsidR="0052378F" w:rsidRPr="00352C1D" w14:paraId="0C33E5EF" w14:textId="77777777" w:rsidTr="0043409A">
        <w:tc>
          <w:tcPr>
            <w:tcW w:w="7479"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EA22173"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TX carrier (re-)selection procedure where consensus is not enough gathered.</w:t>
            </w:r>
          </w:p>
          <w:p w14:paraId="6CEA1DB4"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b/>
                <w:bCs/>
                <w:color w:val="auto"/>
                <w:sz w:val="16"/>
                <w:szCs w:val="16"/>
                <w:lang w:eastAsia="zh-CN"/>
              </w:rPr>
              <w:t>Issue 1</w:t>
            </w:r>
            <w:r w:rsidRPr="00352C1D">
              <w:rPr>
                <w:rFonts w:ascii="Helvetica Neue" w:hAnsi="Helvetica Neue" w:cs="Helvetica Neue"/>
                <w:color w:val="auto"/>
                <w:sz w:val="16"/>
                <w:szCs w:val="16"/>
                <w:lang w:eastAsia="zh-CN"/>
              </w:rPr>
              <w:t>. Procedure’s structure (e.g., procedure order: TX carrier filtering considering HARQ attribute, resource pool selection for CBR measurement, TX carrier selection, resource pool selection for grant creation) for TX carrier (re-)</w:t>
            </w:r>
            <w:proofErr w:type="gramStart"/>
            <w:r w:rsidRPr="00352C1D">
              <w:rPr>
                <w:rFonts w:ascii="Helvetica Neue" w:hAnsi="Helvetica Neue" w:cs="Helvetica Neue"/>
                <w:color w:val="auto"/>
                <w:sz w:val="16"/>
                <w:szCs w:val="16"/>
                <w:lang w:eastAsia="zh-CN"/>
              </w:rPr>
              <w:t>selection</w:t>
            </w:r>
            <w:proofErr w:type="gramEnd"/>
          </w:p>
          <w:p w14:paraId="6C8275ED"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 xml:space="preserve">- Companies have different views on the order of UE </w:t>
            </w:r>
            <w:proofErr w:type="spellStart"/>
            <w:r w:rsidRPr="00352C1D">
              <w:rPr>
                <w:rFonts w:ascii="Helvetica Neue" w:hAnsi="Helvetica Neue" w:cs="Helvetica Neue"/>
                <w:color w:val="auto"/>
                <w:sz w:val="16"/>
                <w:szCs w:val="16"/>
                <w:lang w:eastAsia="zh-CN"/>
              </w:rPr>
              <w:t>bhaviour</w:t>
            </w:r>
            <w:proofErr w:type="spellEnd"/>
            <w:r w:rsidRPr="00352C1D">
              <w:rPr>
                <w:rFonts w:ascii="Helvetica Neue" w:hAnsi="Helvetica Neue" w:cs="Helvetica Neue"/>
                <w:color w:val="auto"/>
                <w:sz w:val="16"/>
                <w:szCs w:val="16"/>
                <w:lang w:eastAsia="zh-CN"/>
              </w:rPr>
              <w:t xml:space="preserve"> for TX carrier selection. Therefore, discussion/decision is needed on the order of UE behavior for TX carrier (re-)selection. Currently, in the TS 38.321, the UE performs TX carrier (re-)selection in the following order (TX carrier filtering considering HARQ attribute à resource pool selection for CBR measurement à TX carrier selection </w:t>
            </w:r>
            <w:proofErr w:type="gramStart"/>
            <w:r w:rsidRPr="00352C1D">
              <w:rPr>
                <w:rFonts w:ascii="Helvetica Neue" w:hAnsi="Helvetica Neue" w:cs="Helvetica Neue"/>
                <w:color w:val="auto"/>
                <w:sz w:val="16"/>
                <w:szCs w:val="16"/>
                <w:lang w:eastAsia="zh-CN"/>
              </w:rPr>
              <w:t>and  resource</w:t>
            </w:r>
            <w:proofErr w:type="gramEnd"/>
            <w:r w:rsidRPr="00352C1D">
              <w:rPr>
                <w:rFonts w:ascii="Helvetica Neue" w:hAnsi="Helvetica Neue" w:cs="Helvetica Neue"/>
                <w:color w:val="auto"/>
                <w:sz w:val="16"/>
                <w:szCs w:val="16"/>
                <w:lang w:eastAsia="zh-CN"/>
              </w:rPr>
              <w:t xml:space="preserve"> pool selection for SL grant creation).</w:t>
            </w:r>
          </w:p>
          <w:p w14:paraId="63F308BF"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b/>
                <w:bCs/>
                <w:color w:val="auto"/>
                <w:sz w:val="16"/>
                <w:szCs w:val="16"/>
                <w:lang w:eastAsia="zh-CN"/>
              </w:rPr>
              <w:t>Issue 2.</w:t>
            </w:r>
            <w:r w:rsidRPr="00352C1D">
              <w:rPr>
                <w:rFonts w:ascii="Helvetica Neue" w:hAnsi="Helvetica Neue" w:cs="Helvetica Neue"/>
                <w:color w:val="auto"/>
                <w:sz w:val="16"/>
                <w:szCs w:val="16"/>
                <w:lang w:eastAsia="zh-CN"/>
              </w:rPr>
              <w:t xml:space="preserve"> Whether Procedure “Pool selection for CBR measurement” and procedure “Pool selection for grant creation” are decoupled</w:t>
            </w:r>
          </w:p>
          <w:p w14:paraId="7DA366C4"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 Some companies believe that the pool selected by the UE for CBR measurement during the TX carrier (re-)selection procedure can be used by the UE to generate an SL grant after TX carrier selection. That is, “Pool selection for CBR measurement” and procedure “Pool selection for grant creation” are coupled. Some other companies believe that pool selection for CBR measurement and pool selection for SL grant creation in the TX carrier (re-)selection procedure are separate pool selection procedures. That is, “Pool selection for CBR measurement” and procedure “Pool selection for grant creation” are decoupled. Currently, in the TS 38.321, pool selection for CBR measurement and pool selection for SL grant generation are specified as coupled operations.</w:t>
            </w:r>
          </w:p>
          <w:p w14:paraId="00AA762D"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b/>
                <w:bCs/>
                <w:color w:val="auto"/>
                <w:sz w:val="16"/>
                <w:szCs w:val="16"/>
                <w:lang w:eastAsia="zh-CN"/>
              </w:rPr>
              <w:t>Issue 3</w:t>
            </w:r>
            <w:r w:rsidRPr="00352C1D">
              <w:rPr>
                <w:rFonts w:ascii="Helvetica Neue" w:hAnsi="Helvetica Neue" w:cs="Helvetica Neue"/>
                <w:color w:val="auto"/>
                <w:sz w:val="16"/>
                <w:szCs w:val="16"/>
                <w:lang w:eastAsia="zh-CN"/>
              </w:rPr>
              <w:t>. How to consider HARQ attribute in the TX carrier (re-) selection procedure</w:t>
            </w:r>
          </w:p>
          <w:p w14:paraId="26845153"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 xml:space="preserve">- Currently, TS 38.321 describes a carrier filtering procedure considering HARQ attributes (i.e., HARQ Feedback Enabled or HARQ Feedback Disabled) in TX carrier (re-)selection procedure. For example, for a specific logical channel with </w:t>
            </w:r>
            <w:proofErr w:type="spellStart"/>
            <w:r w:rsidRPr="00352C1D">
              <w:rPr>
                <w:rFonts w:ascii="Helvetica Neue" w:hAnsi="Helvetica Neue" w:cs="Helvetica Neue"/>
                <w:color w:val="auto"/>
                <w:sz w:val="16"/>
                <w:szCs w:val="16"/>
                <w:lang w:eastAsia="zh-CN"/>
              </w:rPr>
              <w:t>sl</w:t>
            </w:r>
            <w:proofErr w:type="spellEnd"/>
            <w:r w:rsidRPr="00352C1D">
              <w:rPr>
                <w:rFonts w:ascii="Helvetica Neue" w:hAnsi="Helvetica Neue" w:cs="Helvetica Neue"/>
                <w:color w:val="auto"/>
                <w:sz w:val="16"/>
                <w:szCs w:val="16"/>
                <w:lang w:eastAsia="zh-CN"/>
              </w:rPr>
              <w:t>-HARQ-</w:t>
            </w:r>
            <w:proofErr w:type="spellStart"/>
            <w:r w:rsidRPr="00352C1D">
              <w:rPr>
                <w:rFonts w:ascii="Helvetica Neue" w:hAnsi="Helvetica Neue" w:cs="Helvetica Neue"/>
                <w:color w:val="auto"/>
                <w:sz w:val="16"/>
                <w:szCs w:val="16"/>
                <w:lang w:eastAsia="zh-CN"/>
              </w:rPr>
              <w:t>FeedbackEnabled</w:t>
            </w:r>
            <w:proofErr w:type="spellEnd"/>
            <w:r w:rsidRPr="00352C1D">
              <w:rPr>
                <w:rFonts w:ascii="Helvetica Neue" w:hAnsi="Helvetica Neue" w:cs="Helvetica Neue"/>
                <w:color w:val="auto"/>
                <w:sz w:val="16"/>
                <w:szCs w:val="16"/>
                <w:lang w:eastAsia="zh-CN"/>
              </w:rPr>
              <w:t xml:space="preserve"> set to enabled, there are four carriers associated with the logical channel as following:</w:t>
            </w:r>
          </w:p>
          <w:p w14:paraId="3D30A0BD"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Carrier#</w:t>
            </w:r>
            <w:proofErr w:type="gramStart"/>
            <w:r w:rsidRPr="00352C1D">
              <w:rPr>
                <w:rFonts w:ascii="Helvetica Neue" w:hAnsi="Helvetica Neue" w:cs="Helvetica Neue"/>
                <w:color w:val="auto"/>
                <w:sz w:val="16"/>
                <w:szCs w:val="16"/>
                <w:lang w:eastAsia="zh-CN"/>
              </w:rPr>
              <w:t>1:</w:t>
            </w:r>
            <w:proofErr w:type="gramEnd"/>
            <w:r w:rsidRPr="00352C1D">
              <w:rPr>
                <w:rFonts w:ascii="Helvetica Neue" w:hAnsi="Helvetica Neue" w:cs="Helvetica Neue"/>
                <w:color w:val="auto"/>
                <w:sz w:val="16"/>
                <w:szCs w:val="16"/>
                <w:lang w:eastAsia="zh-CN"/>
              </w:rPr>
              <w:t xml:space="preserve"> includes at least one pool of resources configured with PSFCH</w:t>
            </w:r>
          </w:p>
          <w:p w14:paraId="0D9351DC"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Carrier#</w:t>
            </w:r>
            <w:proofErr w:type="gramStart"/>
            <w:r w:rsidRPr="00352C1D">
              <w:rPr>
                <w:rFonts w:ascii="Helvetica Neue" w:hAnsi="Helvetica Neue" w:cs="Helvetica Neue"/>
                <w:color w:val="auto"/>
                <w:sz w:val="16"/>
                <w:szCs w:val="16"/>
                <w:lang w:eastAsia="zh-CN"/>
              </w:rPr>
              <w:t>2:</w:t>
            </w:r>
            <w:proofErr w:type="gramEnd"/>
            <w:r w:rsidRPr="00352C1D">
              <w:rPr>
                <w:rFonts w:ascii="Helvetica Neue" w:hAnsi="Helvetica Neue" w:cs="Helvetica Neue"/>
                <w:color w:val="auto"/>
                <w:sz w:val="16"/>
                <w:szCs w:val="16"/>
                <w:lang w:eastAsia="zh-CN"/>
              </w:rPr>
              <w:t xml:space="preserve"> includes at least one pool of resources configured with PSFCH</w:t>
            </w:r>
          </w:p>
          <w:p w14:paraId="67B822F6"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 xml:space="preserve">Carrier#3: not include at least one pool of resources configured with </w:t>
            </w:r>
            <w:proofErr w:type="gramStart"/>
            <w:r w:rsidRPr="00352C1D">
              <w:rPr>
                <w:rFonts w:ascii="Helvetica Neue" w:hAnsi="Helvetica Neue" w:cs="Helvetica Neue"/>
                <w:color w:val="auto"/>
                <w:sz w:val="16"/>
                <w:szCs w:val="16"/>
                <w:lang w:eastAsia="zh-CN"/>
              </w:rPr>
              <w:t>PSFCH</w:t>
            </w:r>
            <w:proofErr w:type="gramEnd"/>
          </w:p>
          <w:p w14:paraId="1E22207E"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 xml:space="preserve">Carrier#4: not include at least one pool of resources configured with </w:t>
            </w:r>
            <w:proofErr w:type="gramStart"/>
            <w:r w:rsidRPr="00352C1D">
              <w:rPr>
                <w:rFonts w:ascii="Helvetica Neue" w:hAnsi="Helvetica Neue" w:cs="Helvetica Neue"/>
                <w:color w:val="auto"/>
                <w:sz w:val="16"/>
                <w:szCs w:val="16"/>
                <w:lang w:eastAsia="zh-CN"/>
              </w:rPr>
              <w:t>PSFCH</w:t>
            </w:r>
            <w:proofErr w:type="gramEnd"/>
          </w:p>
          <w:p w14:paraId="1E45558C"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Then carrier#1 and carrier#2 will be considered as candidate carriers if their CBR fulfils the condition.</w:t>
            </w:r>
          </w:p>
          <w:p w14:paraId="64EF922E"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As to how to determine the CBR of the carrier if there are multiple resource pools, is depending on (NOTE 3).</w:t>
            </w:r>
          </w:p>
          <w:p w14:paraId="55C7E300"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t>Some companies believe that this carrier filtering procedure considering the HARQ attribute is up to UE implementation.</w:t>
            </w:r>
          </w:p>
          <w:p w14:paraId="705C4D3D" w14:textId="77777777" w:rsidR="0052378F" w:rsidRPr="00352C1D" w:rsidRDefault="0052378F" w:rsidP="0043409A">
            <w:pPr>
              <w:overflowPunct/>
              <w:spacing w:after="0"/>
              <w:jc w:val="both"/>
              <w:rPr>
                <w:rFonts w:ascii="Helvetica" w:hAnsi="Helvetica" w:cs="Helvetica"/>
                <w:color w:val="auto"/>
                <w:sz w:val="15"/>
                <w:szCs w:val="15"/>
                <w:lang w:eastAsia="zh-CN"/>
              </w:rPr>
            </w:pPr>
            <w:r w:rsidRPr="00352C1D">
              <w:rPr>
                <w:rFonts w:ascii="Helvetica Neue" w:hAnsi="Helvetica Neue" w:cs="Helvetica Neue"/>
                <w:color w:val="auto"/>
                <w:sz w:val="16"/>
                <w:szCs w:val="16"/>
                <w:lang w:eastAsia="zh-CN"/>
              </w:rPr>
              <w:lastRenderedPageBreak/>
              <w:t xml:space="preserve">That is, since a pool selection procedure considering HARQ attribute was introduced in Release 16 NR V2X, RAN2 can discuss whether the filtering </w:t>
            </w:r>
            <w:proofErr w:type="spellStart"/>
            <w:r w:rsidRPr="00352C1D">
              <w:rPr>
                <w:rFonts w:ascii="Helvetica Neue" w:hAnsi="Helvetica Neue" w:cs="Helvetica Neue"/>
                <w:color w:val="auto"/>
                <w:sz w:val="16"/>
                <w:szCs w:val="16"/>
                <w:lang w:eastAsia="zh-CN"/>
              </w:rPr>
              <w:t>behaviour</w:t>
            </w:r>
            <w:proofErr w:type="spellEnd"/>
            <w:r w:rsidRPr="00352C1D">
              <w:rPr>
                <w:rFonts w:ascii="Helvetica Neue" w:hAnsi="Helvetica Neue" w:cs="Helvetica Neue"/>
                <w:color w:val="auto"/>
                <w:sz w:val="16"/>
                <w:szCs w:val="16"/>
                <w:lang w:eastAsia="zh-CN"/>
              </w:rPr>
              <w:t xml:space="preserve"> of candidate carriers including a resource pool matching the HARQ attribute needs to be specified in the TX carrier (re-)selection procedure.</w:t>
            </w:r>
          </w:p>
        </w:tc>
        <w:tc>
          <w:tcPr>
            <w:tcW w:w="226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00C1FFD" w14:textId="77777777" w:rsidR="0052378F" w:rsidRPr="00352C1D" w:rsidRDefault="0052378F" w:rsidP="0043409A">
            <w:pPr>
              <w:overflowPunct/>
              <w:spacing w:after="0"/>
              <w:jc w:val="both"/>
              <w:rPr>
                <w:rFonts w:ascii="Helvetica Neue" w:hAnsi="Helvetica Neue" w:cs="Helvetica Neue"/>
                <w:color w:val="auto"/>
                <w:sz w:val="16"/>
                <w:szCs w:val="16"/>
                <w:lang w:eastAsia="zh-CN"/>
              </w:rPr>
            </w:pPr>
            <w:r w:rsidRPr="00352C1D">
              <w:rPr>
                <w:rFonts w:ascii="Helvetica Neue" w:hAnsi="Helvetica Neue" w:cs="Helvetica Neue"/>
                <w:color w:val="auto"/>
                <w:sz w:val="16"/>
                <w:szCs w:val="16"/>
                <w:lang w:eastAsia="zh-CN"/>
              </w:rPr>
              <w:lastRenderedPageBreak/>
              <w:t>This can be further checked by R2.</w:t>
            </w:r>
          </w:p>
        </w:tc>
      </w:tr>
    </w:tbl>
    <w:p w14:paraId="54353D64" w14:textId="78969B7D" w:rsidR="00D70AD4" w:rsidRPr="008938C9" w:rsidRDefault="00C066C0" w:rsidP="00210A95">
      <w:pPr>
        <w:spacing w:before="180"/>
        <w:rPr>
          <w:rFonts w:eastAsia="Malgun Gothic"/>
          <w:lang w:eastAsia="ko-KR"/>
        </w:rPr>
      </w:pPr>
      <w:r w:rsidRPr="008938C9">
        <w:rPr>
          <w:rFonts w:eastAsia="Malgun Gothic"/>
          <w:lang w:eastAsia="ko-KR"/>
        </w:rPr>
        <w:t xml:space="preserve">In our understanding, the UE behavior captured in MAC running CR </w:t>
      </w:r>
      <w:r w:rsidR="00A20184">
        <w:rPr>
          <w:rFonts w:eastAsia="Malgun Gothic"/>
          <w:lang w:eastAsia="ko-KR"/>
        </w:rPr>
        <w:t xml:space="preserve">[2] </w:t>
      </w:r>
      <w:r w:rsidRPr="008938C9">
        <w:rPr>
          <w:rFonts w:eastAsia="Malgun Gothic"/>
          <w:lang w:eastAsia="ko-KR"/>
        </w:rPr>
        <w:t xml:space="preserve">is: </w:t>
      </w:r>
    </w:p>
    <w:p w14:paraId="14FAE9F5" w14:textId="0BAE3CE0" w:rsidR="00133C02" w:rsidRPr="008938C9" w:rsidRDefault="00D70AD4" w:rsidP="0031014E">
      <w:pPr>
        <w:pStyle w:val="ListParagraph"/>
        <w:numPr>
          <w:ilvl w:val="0"/>
          <w:numId w:val="15"/>
        </w:numPr>
        <w:ind w:firstLineChars="0"/>
        <w:rPr>
          <w:rFonts w:eastAsia="Malgun Gothic"/>
          <w:lang w:eastAsia="ko-KR"/>
        </w:rPr>
      </w:pPr>
      <w:r w:rsidRPr="008938C9">
        <w:rPr>
          <w:rFonts w:eastAsia="Malgun Gothic"/>
          <w:lang w:eastAsia="ko-KR"/>
        </w:rPr>
        <w:t xml:space="preserve">TX carrier filtering considering HARQ </w:t>
      </w:r>
      <w:r w:rsidR="00133C02" w:rsidRPr="008938C9">
        <w:rPr>
          <w:rFonts w:eastAsia="Malgun Gothic"/>
          <w:lang w:eastAsia="ko-KR"/>
        </w:rPr>
        <w:t>attribute.</w:t>
      </w:r>
    </w:p>
    <w:p w14:paraId="35027132" w14:textId="77777777" w:rsidR="00133C02" w:rsidRPr="008938C9" w:rsidRDefault="00133C02" w:rsidP="0031014E">
      <w:pPr>
        <w:pStyle w:val="ListParagraph"/>
        <w:numPr>
          <w:ilvl w:val="0"/>
          <w:numId w:val="15"/>
        </w:numPr>
        <w:ind w:firstLineChars="0"/>
        <w:rPr>
          <w:rFonts w:eastAsia="Malgun Gothic"/>
          <w:lang w:eastAsia="ko-KR"/>
        </w:rPr>
      </w:pPr>
      <w:r w:rsidRPr="008938C9">
        <w:rPr>
          <w:rFonts w:eastAsia="Malgun Gothic"/>
          <w:lang w:eastAsia="ko-KR"/>
        </w:rPr>
        <w:t>R</w:t>
      </w:r>
      <w:r w:rsidR="00D70AD4" w:rsidRPr="008938C9">
        <w:rPr>
          <w:rFonts w:eastAsia="Malgun Gothic"/>
          <w:lang w:eastAsia="ko-KR"/>
        </w:rPr>
        <w:t>esource pool selection</w:t>
      </w:r>
    </w:p>
    <w:p w14:paraId="4B1DBD3A" w14:textId="75F5B92C" w:rsidR="00210A95" w:rsidRPr="008938C9" w:rsidRDefault="00133C02" w:rsidP="0031014E">
      <w:pPr>
        <w:pStyle w:val="ListParagraph"/>
        <w:numPr>
          <w:ilvl w:val="0"/>
          <w:numId w:val="15"/>
        </w:numPr>
        <w:ind w:firstLineChars="0"/>
        <w:rPr>
          <w:rFonts w:eastAsia="Malgun Gothic"/>
          <w:lang w:eastAsia="ko-KR"/>
        </w:rPr>
      </w:pPr>
      <w:r w:rsidRPr="008938C9">
        <w:rPr>
          <w:rFonts w:eastAsia="Malgun Gothic"/>
          <w:lang w:eastAsia="ko-KR"/>
        </w:rPr>
        <w:t>P</w:t>
      </w:r>
      <w:r w:rsidR="00D70AD4" w:rsidRPr="008938C9">
        <w:rPr>
          <w:rFonts w:eastAsia="Malgun Gothic"/>
          <w:lang w:eastAsia="ko-KR"/>
        </w:rPr>
        <w:t>erform CBR measurement on the selected resource pool</w:t>
      </w:r>
      <w:r w:rsidR="001E4CF8" w:rsidRPr="008938C9">
        <w:rPr>
          <w:rFonts w:eastAsia="Malgun Gothic"/>
          <w:lang w:eastAsia="ko-KR"/>
        </w:rPr>
        <w:t>.</w:t>
      </w:r>
    </w:p>
    <w:p w14:paraId="7885AB15" w14:textId="1FBA2E80" w:rsidR="00133C02" w:rsidRPr="008938C9" w:rsidRDefault="00133C02" w:rsidP="0031014E">
      <w:pPr>
        <w:pStyle w:val="ListParagraph"/>
        <w:numPr>
          <w:ilvl w:val="0"/>
          <w:numId w:val="15"/>
        </w:numPr>
        <w:ind w:firstLineChars="0"/>
        <w:rPr>
          <w:rFonts w:eastAsia="Malgun Gothic"/>
          <w:lang w:eastAsia="ko-KR"/>
        </w:rPr>
      </w:pPr>
      <w:r w:rsidRPr="008938C9">
        <w:rPr>
          <w:rFonts w:eastAsia="Malgun Gothic"/>
          <w:lang w:eastAsia="ko-KR"/>
        </w:rPr>
        <w:t>TX carrier selection</w:t>
      </w:r>
    </w:p>
    <w:p w14:paraId="7A94E281" w14:textId="7B76DF40" w:rsidR="001E4CF8" w:rsidRPr="008938C9" w:rsidRDefault="001E4CF8" w:rsidP="0031014E">
      <w:pPr>
        <w:pStyle w:val="ListParagraph"/>
        <w:numPr>
          <w:ilvl w:val="0"/>
          <w:numId w:val="15"/>
        </w:numPr>
        <w:ind w:firstLineChars="0"/>
        <w:rPr>
          <w:rFonts w:eastAsia="Malgun Gothic"/>
          <w:lang w:eastAsia="ko-KR"/>
        </w:rPr>
      </w:pPr>
      <w:r w:rsidRPr="008938C9">
        <w:rPr>
          <w:rFonts w:eastAsia="Malgun Gothic"/>
          <w:lang w:eastAsia="ko-KR"/>
        </w:rPr>
        <w:t>Apply the resource pool selected in step 2) for SL grant creation</w:t>
      </w:r>
      <w:r w:rsidR="0058325B" w:rsidRPr="008938C9">
        <w:rPr>
          <w:rFonts w:eastAsia="Malgun Gothic"/>
          <w:lang w:eastAsia="ko-KR"/>
        </w:rPr>
        <w:t>.</w:t>
      </w:r>
    </w:p>
    <w:p w14:paraId="10E269AA" w14:textId="77777777" w:rsidR="00886EA5" w:rsidRPr="008938C9" w:rsidRDefault="00886EA5" w:rsidP="004D33EE">
      <w:pPr>
        <w:rPr>
          <w:rFonts w:eastAsia="Malgun Gothic"/>
          <w:lang w:eastAsia="ko-KR"/>
        </w:rPr>
      </w:pPr>
      <w:r w:rsidRPr="008938C9">
        <w:rPr>
          <w:rFonts w:eastAsia="Malgun Gothic"/>
          <w:lang w:eastAsia="ko-KR"/>
        </w:rPr>
        <w:t>First, we don’t think step 1) needs normative text. It is sufficient to leave it to UE implementation.</w:t>
      </w:r>
    </w:p>
    <w:p w14:paraId="0CB96640" w14:textId="77777777" w:rsidR="006A3AE8" w:rsidRPr="006A3AE8" w:rsidRDefault="00C63807" w:rsidP="00FC5D47">
      <w:pPr>
        <w:overflowPunct/>
        <w:jc w:val="both"/>
        <w:rPr>
          <w:b/>
          <w:bCs/>
          <w:color w:val="auto"/>
        </w:rPr>
      </w:pPr>
      <w:r w:rsidRPr="008C62D2">
        <w:rPr>
          <w:b/>
          <w:bCs/>
          <w:color w:val="auto"/>
        </w:rPr>
        <w:t xml:space="preserve">Proposal </w:t>
      </w:r>
      <w:r>
        <w:rPr>
          <w:b/>
          <w:bCs/>
          <w:color w:val="auto"/>
        </w:rPr>
        <w:t>6</w:t>
      </w:r>
      <w:r w:rsidRPr="008C62D2">
        <w:rPr>
          <w:b/>
          <w:bCs/>
          <w:color w:val="auto"/>
        </w:rPr>
        <w:t xml:space="preserve">: </w:t>
      </w:r>
      <w:r>
        <w:rPr>
          <w:b/>
          <w:bCs/>
          <w:color w:val="auto"/>
        </w:rPr>
        <w:t xml:space="preserve">RAN2 confirm </w:t>
      </w:r>
      <w:r w:rsidR="006A3AE8">
        <w:rPr>
          <w:b/>
          <w:bCs/>
          <w:color w:val="auto"/>
        </w:rPr>
        <w:t xml:space="preserve">the </w:t>
      </w:r>
      <w:r w:rsidR="006A3AE8" w:rsidRPr="006A3AE8">
        <w:rPr>
          <w:b/>
          <w:bCs/>
          <w:color w:val="auto"/>
        </w:rPr>
        <w:t>carrier filtering procedure considering the HARQ attribute is up to UE implementation.</w:t>
      </w:r>
    </w:p>
    <w:p w14:paraId="67A00F9E" w14:textId="75C0B217" w:rsidR="00231D5C" w:rsidRPr="008938C9" w:rsidRDefault="00231D5C" w:rsidP="00231D5C">
      <w:pPr>
        <w:rPr>
          <w:rFonts w:eastAsia="Malgun Gothic"/>
          <w:lang w:eastAsia="ko-KR"/>
        </w:rPr>
      </w:pPr>
      <w:r w:rsidRPr="008938C9">
        <w:rPr>
          <w:rFonts w:eastAsia="Malgun Gothic"/>
          <w:lang w:eastAsia="ko-KR"/>
        </w:rPr>
        <w:t xml:space="preserve">Secondly, on whether the UE may select another resource pool rather than the one for CBR measurement in step 5), we prefer to keep the current UE behavior. It is aligned with the UE behavior in LTE </w:t>
      </w:r>
      <w:r w:rsidR="001F5E0D" w:rsidRPr="008938C9">
        <w:rPr>
          <w:rFonts w:eastAsia="Malgun Gothic"/>
          <w:lang w:eastAsia="ko-KR"/>
        </w:rPr>
        <w:t>V2X and</w:t>
      </w:r>
      <w:r w:rsidRPr="008938C9">
        <w:rPr>
          <w:rFonts w:eastAsia="Malgun Gothic"/>
          <w:lang w:eastAsia="ko-KR"/>
        </w:rPr>
        <w:t xml:space="preserve"> avoids duplicated resource pool selection. </w:t>
      </w:r>
    </w:p>
    <w:p w14:paraId="1D8837CC" w14:textId="0A6F8F26" w:rsidR="00231D5C" w:rsidRPr="006A3AE8" w:rsidRDefault="00231D5C" w:rsidP="00231D5C">
      <w:pPr>
        <w:overflowPunct/>
        <w:jc w:val="both"/>
        <w:rPr>
          <w:b/>
          <w:bCs/>
          <w:color w:val="auto"/>
        </w:rPr>
      </w:pPr>
      <w:r w:rsidRPr="008C62D2">
        <w:rPr>
          <w:b/>
          <w:bCs/>
          <w:color w:val="auto"/>
        </w:rPr>
        <w:t xml:space="preserve">Proposal </w:t>
      </w:r>
      <w:r>
        <w:rPr>
          <w:b/>
          <w:bCs/>
          <w:color w:val="auto"/>
        </w:rPr>
        <w:t>7</w:t>
      </w:r>
      <w:r w:rsidRPr="008C62D2">
        <w:rPr>
          <w:b/>
          <w:bCs/>
          <w:color w:val="auto"/>
        </w:rPr>
        <w:t xml:space="preserve">: </w:t>
      </w:r>
      <w:r w:rsidR="001F5E0D" w:rsidRPr="001F5E0D">
        <w:rPr>
          <w:b/>
          <w:bCs/>
          <w:color w:val="auto"/>
        </w:rPr>
        <w:t xml:space="preserve">For SL grant creation, </w:t>
      </w:r>
      <w:r w:rsidR="001F5E0D">
        <w:rPr>
          <w:b/>
          <w:bCs/>
          <w:color w:val="auto"/>
        </w:rPr>
        <w:t xml:space="preserve">the UE applies the same </w:t>
      </w:r>
      <w:r w:rsidR="001F5E0D" w:rsidRPr="001F5E0D">
        <w:rPr>
          <w:b/>
          <w:bCs/>
          <w:color w:val="auto"/>
        </w:rPr>
        <w:t>resource pool selected for CBR measurement</w:t>
      </w:r>
      <w:r w:rsidR="001F5E0D">
        <w:rPr>
          <w:b/>
          <w:bCs/>
          <w:color w:val="auto"/>
        </w:rPr>
        <w:t xml:space="preserve">, i.e., keep the current MAC specification </w:t>
      </w:r>
      <w:r w:rsidR="004B7244">
        <w:rPr>
          <w:b/>
          <w:bCs/>
          <w:color w:val="auto"/>
        </w:rPr>
        <w:t xml:space="preserve">that </w:t>
      </w:r>
      <w:r w:rsidR="001F5E0D">
        <w:rPr>
          <w:b/>
          <w:bCs/>
          <w:color w:val="auto"/>
        </w:rPr>
        <w:t xml:space="preserve">the </w:t>
      </w:r>
      <w:r w:rsidR="001F5E0D" w:rsidRPr="001F5E0D">
        <w:rPr>
          <w:b/>
          <w:bCs/>
          <w:color w:val="auto"/>
        </w:rPr>
        <w:t>Procedure “Pool selection for CBR measurement” and procedure “Pool selection for grant creation” are coupled</w:t>
      </w:r>
      <w:r w:rsidR="001F5E0D">
        <w:rPr>
          <w:b/>
          <w:bCs/>
          <w:color w:val="auto"/>
        </w:rPr>
        <w:t xml:space="preserve">. </w:t>
      </w:r>
    </w:p>
    <w:p w14:paraId="68F00EEF" w14:textId="3C404E8E" w:rsidR="002C05DC" w:rsidRDefault="001A7AA6" w:rsidP="001A7AA6">
      <w:pPr>
        <w:rPr>
          <w:rFonts w:eastAsia="Malgun Gothic"/>
          <w:lang w:eastAsia="ko-KR"/>
        </w:rPr>
      </w:pPr>
      <w:r w:rsidRPr="008938C9">
        <w:rPr>
          <w:rFonts w:eastAsia="Malgun Gothic"/>
          <w:lang w:eastAsia="ko-KR"/>
        </w:rPr>
        <w:t xml:space="preserve">Finally, we </w:t>
      </w:r>
      <w:r w:rsidR="00755DD9" w:rsidRPr="008938C9">
        <w:rPr>
          <w:rFonts w:eastAsia="Malgun Gothic"/>
          <w:lang w:eastAsia="ko-KR"/>
        </w:rPr>
        <w:t>don’t see any issue of current implementation in MAC spec.</w:t>
      </w:r>
      <w:r w:rsidR="00343D7B">
        <w:rPr>
          <w:rFonts w:eastAsia="Malgun Gothic"/>
          <w:lang w:eastAsia="ko-KR"/>
        </w:rPr>
        <w:t xml:space="preserve"> And it is aligned with the agreement we made in RAN2#123. </w:t>
      </w:r>
    </w:p>
    <w:p w14:paraId="704C2FE1" w14:textId="77777777" w:rsidR="002E2A1B" w:rsidRPr="005F1AFD" w:rsidRDefault="002E2A1B" w:rsidP="002E2A1B">
      <w:pPr>
        <w:pBdr>
          <w:top w:val="single" w:sz="4" w:space="1" w:color="auto"/>
          <w:left w:val="single" w:sz="4" w:space="4" w:color="auto"/>
          <w:bottom w:val="single" w:sz="4" w:space="1" w:color="auto"/>
          <w:right w:val="single" w:sz="4" w:space="0" w:color="auto"/>
        </w:pBdr>
        <w:tabs>
          <w:tab w:val="left" w:pos="1622"/>
        </w:tabs>
        <w:ind w:left="1622" w:hanging="363"/>
      </w:pPr>
      <w:r w:rsidRPr="005F1AFD">
        <w:t>Agreement</w:t>
      </w:r>
      <w:r>
        <w:t>s on per-carrier CBR</w:t>
      </w:r>
    </w:p>
    <w:p w14:paraId="2669D725" w14:textId="0FFF7C4E" w:rsidR="002C05DC" w:rsidRPr="002E2A1B" w:rsidRDefault="002E2A1B" w:rsidP="002E2A1B">
      <w:pPr>
        <w:pBdr>
          <w:top w:val="single" w:sz="4" w:space="1" w:color="auto"/>
          <w:left w:val="single" w:sz="4" w:space="4" w:color="auto"/>
          <w:bottom w:val="single" w:sz="4" w:space="1" w:color="auto"/>
          <w:right w:val="single" w:sz="4" w:space="0" w:color="auto"/>
        </w:pBdr>
        <w:tabs>
          <w:tab w:val="left" w:pos="1622"/>
        </w:tabs>
        <w:ind w:left="1622" w:hanging="363"/>
      </w:pPr>
      <w:r>
        <w:t>1:</w:t>
      </w:r>
      <w:r>
        <w:tab/>
        <w:t>Confirms the working assumption “</w:t>
      </w:r>
      <w:r w:rsidRPr="002A5069">
        <w:t>Same principle as LTE V2X CA is applied to determine per-carrier CBR</w:t>
      </w:r>
      <w:r>
        <w:t>” as an agreement.</w:t>
      </w:r>
    </w:p>
    <w:p w14:paraId="3551A1E7" w14:textId="4EE0F027" w:rsidR="001A7AA6" w:rsidRPr="008938C9" w:rsidRDefault="00755DD9" w:rsidP="001A7AA6">
      <w:pPr>
        <w:rPr>
          <w:rFonts w:eastAsia="Malgun Gothic"/>
          <w:lang w:eastAsia="ko-KR"/>
        </w:rPr>
      </w:pPr>
      <w:r w:rsidRPr="008938C9">
        <w:rPr>
          <w:rFonts w:eastAsia="Malgun Gothic"/>
          <w:lang w:eastAsia="ko-KR"/>
        </w:rPr>
        <w:t xml:space="preserve">So, we propose to keep the step order. </w:t>
      </w:r>
      <w:r w:rsidR="001A7AA6" w:rsidRPr="008938C9">
        <w:rPr>
          <w:rFonts w:eastAsia="Malgun Gothic"/>
          <w:lang w:eastAsia="ko-KR"/>
        </w:rPr>
        <w:t xml:space="preserve"> </w:t>
      </w:r>
    </w:p>
    <w:p w14:paraId="17BCF5E2" w14:textId="15A417C3" w:rsidR="001A7AA6" w:rsidRDefault="001A7AA6" w:rsidP="001A7AA6">
      <w:pPr>
        <w:overflowPunct/>
        <w:jc w:val="both"/>
        <w:rPr>
          <w:b/>
          <w:bCs/>
          <w:color w:val="auto"/>
        </w:rPr>
      </w:pPr>
      <w:r w:rsidRPr="008C62D2">
        <w:rPr>
          <w:b/>
          <w:bCs/>
          <w:color w:val="auto"/>
        </w:rPr>
        <w:t xml:space="preserve">Proposal </w:t>
      </w:r>
      <w:r w:rsidR="00755DD9">
        <w:rPr>
          <w:b/>
          <w:bCs/>
          <w:color w:val="auto"/>
        </w:rPr>
        <w:t>8</w:t>
      </w:r>
      <w:r w:rsidRPr="008C62D2">
        <w:rPr>
          <w:b/>
          <w:bCs/>
          <w:color w:val="auto"/>
        </w:rPr>
        <w:t xml:space="preserve">: </w:t>
      </w:r>
      <w:r w:rsidR="003B24E7">
        <w:rPr>
          <w:b/>
          <w:bCs/>
          <w:color w:val="auto"/>
        </w:rPr>
        <w:t xml:space="preserve">Keep the existing implementation of </w:t>
      </w:r>
      <w:r w:rsidR="003B24E7" w:rsidRPr="003B24E7">
        <w:rPr>
          <w:b/>
          <w:bCs/>
          <w:color w:val="auto"/>
        </w:rPr>
        <w:t>TX carrier (re-)selection procedure</w:t>
      </w:r>
      <w:r w:rsidR="003B24E7">
        <w:rPr>
          <w:b/>
          <w:bCs/>
          <w:color w:val="auto"/>
        </w:rPr>
        <w:t xml:space="preserve">, i.e., the step order is: </w:t>
      </w:r>
    </w:p>
    <w:p w14:paraId="418581AF" w14:textId="77777777" w:rsidR="003B24E7" w:rsidRPr="003B24E7" w:rsidRDefault="003B24E7" w:rsidP="003B24E7">
      <w:pPr>
        <w:pStyle w:val="ListParagraph"/>
        <w:numPr>
          <w:ilvl w:val="0"/>
          <w:numId w:val="17"/>
        </w:numPr>
        <w:overflowPunct/>
        <w:ind w:firstLineChars="0"/>
        <w:jc w:val="both"/>
        <w:rPr>
          <w:rFonts w:eastAsia="SimSun"/>
          <w:b/>
          <w:bCs/>
        </w:rPr>
      </w:pPr>
      <w:r w:rsidRPr="003B24E7">
        <w:rPr>
          <w:rFonts w:eastAsia="SimSun"/>
          <w:b/>
          <w:bCs/>
        </w:rPr>
        <w:t>TX carrier filtering considering HARQ attribute.</w:t>
      </w:r>
    </w:p>
    <w:p w14:paraId="39CCF5A9" w14:textId="77777777" w:rsidR="003B24E7" w:rsidRPr="003B24E7" w:rsidRDefault="003B24E7" w:rsidP="003B24E7">
      <w:pPr>
        <w:pStyle w:val="ListParagraph"/>
        <w:numPr>
          <w:ilvl w:val="0"/>
          <w:numId w:val="17"/>
        </w:numPr>
        <w:overflowPunct/>
        <w:ind w:firstLineChars="0"/>
        <w:jc w:val="both"/>
        <w:rPr>
          <w:rFonts w:eastAsia="SimSun"/>
          <w:b/>
          <w:bCs/>
        </w:rPr>
      </w:pPr>
      <w:r w:rsidRPr="003B24E7">
        <w:rPr>
          <w:rFonts w:eastAsia="SimSun"/>
          <w:b/>
          <w:bCs/>
        </w:rPr>
        <w:t>Resource pool selection</w:t>
      </w:r>
    </w:p>
    <w:p w14:paraId="06F91B21" w14:textId="77777777" w:rsidR="003B24E7" w:rsidRPr="003B24E7" w:rsidRDefault="003B24E7" w:rsidP="003B24E7">
      <w:pPr>
        <w:pStyle w:val="ListParagraph"/>
        <w:numPr>
          <w:ilvl w:val="0"/>
          <w:numId w:val="17"/>
        </w:numPr>
        <w:overflowPunct/>
        <w:ind w:firstLineChars="0"/>
        <w:jc w:val="both"/>
        <w:rPr>
          <w:rFonts w:eastAsia="SimSun"/>
          <w:b/>
          <w:bCs/>
        </w:rPr>
      </w:pPr>
      <w:r w:rsidRPr="003B24E7">
        <w:rPr>
          <w:rFonts w:eastAsia="SimSun"/>
          <w:b/>
          <w:bCs/>
        </w:rPr>
        <w:t>Perform CBR measurement on the selected resource pool.</w:t>
      </w:r>
    </w:p>
    <w:p w14:paraId="1D928673" w14:textId="77777777" w:rsidR="003B24E7" w:rsidRPr="003B24E7" w:rsidRDefault="003B24E7" w:rsidP="003B24E7">
      <w:pPr>
        <w:pStyle w:val="ListParagraph"/>
        <w:numPr>
          <w:ilvl w:val="0"/>
          <w:numId w:val="17"/>
        </w:numPr>
        <w:overflowPunct/>
        <w:ind w:firstLineChars="0"/>
        <w:jc w:val="both"/>
        <w:rPr>
          <w:rFonts w:eastAsia="SimSun"/>
          <w:b/>
          <w:bCs/>
        </w:rPr>
      </w:pPr>
      <w:r w:rsidRPr="003B24E7">
        <w:rPr>
          <w:rFonts w:eastAsia="SimSun"/>
          <w:b/>
          <w:bCs/>
        </w:rPr>
        <w:t>TX carrier selection</w:t>
      </w:r>
    </w:p>
    <w:p w14:paraId="193CABDE" w14:textId="77777777" w:rsidR="003B24E7" w:rsidRDefault="003B24E7" w:rsidP="003B24E7">
      <w:pPr>
        <w:pStyle w:val="ListParagraph"/>
        <w:numPr>
          <w:ilvl w:val="0"/>
          <w:numId w:val="17"/>
        </w:numPr>
        <w:overflowPunct/>
        <w:ind w:firstLineChars="0"/>
        <w:jc w:val="both"/>
        <w:rPr>
          <w:rFonts w:eastAsia="SimSun"/>
          <w:b/>
          <w:bCs/>
        </w:rPr>
      </w:pPr>
      <w:r w:rsidRPr="003B24E7">
        <w:rPr>
          <w:rFonts w:eastAsia="SimSun"/>
          <w:b/>
          <w:bCs/>
        </w:rPr>
        <w:t>Apply the resource pool selected in step 2) for SL grant creation.</w:t>
      </w:r>
    </w:p>
    <w:p w14:paraId="1CEC7222" w14:textId="77777777" w:rsidR="003B24E7" w:rsidRPr="003B24E7" w:rsidRDefault="003B24E7" w:rsidP="003B24E7">
      <w:pPr>
        <w:overflowPunct/>
        <w:jc w:val="both"/>
        <w:rPr>
          <w:b/>
          <w:bCs/>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78553A86"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1872A5">
        <w:rPr>
          <w:lang w:eastAsia="zh-CN"/>
        </w:rPr>
        <w:t>open</w:t>
      </w:r>
      <w:r w:rsidR="008E7C35">
        <w:rPr>
          <w:lang w:eastAsia="zh-CN"/>
        </w:rPr>
        <w:t xml:space="preserve"> </w:t>
      </w:r>
      <w:r w:rsidR="001872A5">
        <w:rPr>
          <w:lang w:eastAsia="zh-CN"/>
        </w:rPr>
        <w:t xml:space="preserve">RRC and MAC </w:t>
      </w:r>
      <w:r w:rsidR="008E7C35">
        <w:rPr>
          <w:lang w:eastAsia="zh-CN"/>
        </w:rPr>
        <w:t>issue</w:t>
      </w:r>
      <w:r w:rsidR="001872A5">
        <w:rPr>
          <w:lang w:eastAsia="zh-CN"/>
        </w:rPr>
        <w:t>s</w:t>
      </w:r>
      <w:r w:rsidR="008E7C35">
        <w:rPr>
          <w:lang w:eastAsia="zh-CN"/>
        </w:rPr>
        <w:t xml:space="preserve"> </w:t>
      </w:r>
      <w:r w:rsidR="001872A5">
        <w:rPr>
          <w:lang w:eastAsia="zh-CN"/>
        </w:rPr>
        <w:t>identified by Rapporteur</w:t>
      </w:r>
      <w:r w:rsidR="007671DD">
        <w:rPr>
          <w:lang w:eastAsia="zh-CN"/>
        </w:rPr>
        <w:t>.</w:t>
      </w:r>
      <w:r w:rsidR="006948E4">
        <w:rPr>
          <w:lang w:eastAsia="zh-CN"/>
        </w:rPr>
        <w:t xml:space="preserve"> O</w:t>
      </w:r>
      <w:r w:rsidR="001B3C22">
        <w:rPr>
          <w:lang w:eastAsia="zh-CN"/>
        </w:rPr>
        <w:t>ur proposals</w:t>
      </w:r>
      <w:r w:rsidR="009A733D">
        <w:rPr>
          <w:lang w:eastAsia="zh-CN"/>
        </w:rPr>
        <w:t xml:space="preserve"> </w:t>
      </w:r>
      <w:r w:rsidR="00987FB7">
        <w:rPr>
          <w:lang w:eastAsia="zh-CN"/>
        </w:rPr>
        <w:t xml:space="preserve">are: </w:t>
      </w:r>
    </w:p>
    <w:p w14:paraId="510AF9B9" w14:textId="1B61831E" w:rsidR="005E1BC9" w:rsidRPr="00D64F0F" w:rsidRDefault="00D64F0F" w:rsidP="005E1BC9">
      <w:pPr>
        <w:spacing w:after="120"/>
        <w:rPr>
          <w:i/>
          <w:iCs/>
          <w:u w:val="single"/>
          <w:lang w:val="en-GB"/>
        </w:rPr>
      </w:pPr>
      <w:r w:rsidRPr="00D64F0F">
        <w:rPr>
          <w:i/>
          <w:iCs/>
          <w:u w:val="single"/>
          <w:lang w:val="en-GB"/>
        </w:rPr>
        <w:t>RRC open issues:</w:t>
      </w:r>
    </w:p>
    <w:p w14:paraId="783F06AF" w14:textId="77777777" w:rsidR="00D64F0F" w:rsidRPr="00471E1A" w:rsidRDefault="00D64F0F" w:rsidP="00D64F0F">
      <w:pPr>
        <w:rPr>
          <w:b/>
          <w:bCs/>
          <w:color w:val="auto"/>
        </w:rPr>
      </w:pPr>
      <w:r w:rsidRPr="00332162">
        <w:rPr>
          <w:b/>
          <w:bCs/>
          <w:color w:val="auto"/>
        </w:rPr>
        <w:t xml:space="preserve">Proposal </w:t>
      </w:r>
      <w:r>
        <w:rPr>
          <w:b/>
          <w:bCs/>
          <w:color w:val="auto"/>
        </w:rPr>
        <w:t>1</w:t>
      </w:r>
      <w:r w:rsidRPr="00332162">
        <w:rPr>
          <w:b/>
          <w:bCs/>
          <w:color w:val="auto"/>
        </w:rPr>
        <w:t>:</w:t>
      </w:r>
      <w:r>
        <w:rPr>
          <w:b/>
          <w:bCs/>
          <w:color w:val="auto"/>
        </w:rPr>
        <w:t xml:space="preserve"> Confirm that </w:t>
      </w:r>
      <w:r w:rsidRPr="00471E1A">
        <w:rPr>
          <w:b/>
          <w:bCs/>
          <w:color w:val="auto"/>
        </w:rPr>
        <w:t xml:space="preserve">the frequency index of </w:t>
      </w:r>
      <w:proofErr w:type="spellStart"/>
      <w:r w:rsidRPr="00471E1A">
        <w:rPr>
          <w:b/>
          <w:bCs/>
          <w:i/>
          <w:iCs/>
          <w:color w:val="auto"/>
        </w:rPr>
        <w:t>sl-TxInterestedFreqList</w:t>
      </w:r>
      <w:proofErr w:type="spellEnd"/>
      <w:r w:rsidRPr="00471E1A">
        <w:rPr>
          <w:b/>
          <w:bCs/>
          <w:i/>
          <w:iCs/>
          <w:color w:val="auto"/>
        </w:rPr>
        <w:t xml:space="preserve"> / </w:t>
      </w:r>
      <w:proofErr w:type="spellStart"/>
      <w:r w:rsidRPr="00471E1A">
        <w:rPr>
          <w:b/>
          <w:bCs/>
          <w:i/>
          <w:iCs/>
          <w:color w:val="auto"/>
        </w:rPr>
        <w:t>sl-RxInterestedFreqList</w:t>
      </w:r>
      <w:proofErr w:type="spellEnd"/>
      <w:r w:rsidRPr="00471E1A">
        <w:rPr>
          <w:b/>
          <w:bCs/>
          <w:color w:val="auto"/>
        </w:rPr>
        <w:t xml:space="preserve"> is defined by firstly referring to </w:t>
      </w:r>
      <w:proofErr w:type="spellStart"/>
      <w:r w:rsidRPr="00471E1A">
        <w:rPr>
          <w:b/>
          <w:bCs/>
          <w:i/>
          <w:iCs/>
          <w:color w:val="auto"/>
        </w:rPr>
        <w:t>sl-FreqInfoList</w:t>
      </w:r>
      <w:proofErr w:type="spellEnd"/>
      <w:r w:rsidRPr="00471E1A">
        <w:rPr>
          <w:b/>
          <w:bCs/>
          <w:color w:val="auto"/>
        </w:rPr>
        <w:t xml:space="preserve"> (i.e., value 1 corresponds to the frequency of first entry in </w:t>
      </w:r>
      <w:proofErr w:type="spellStart"/>
      <w:r w:rsidRPr="00471E1A">
        <w:rPr>
          <w:b/>
          <w:bCs/>
          <w:i/>
          <w:iCs/>
          <w:color w:val="auto"/>
        </w:rPr>
        <w:t>sl-FreqInfoList</w:t>
      </w:r>
      <w:proofErr w:type="spellEnd"/>
      <w:r w:rsidRPr="00471E1A">
        <w:rPr>
          <w:b/>
          <w:bCs/>
          <w:color w:val="auto"/>
        </w:rPr>
        <w:t xml:space="preserve">) and secondly to </w:t>
      </w:r>
      <w:proofErr w:type="spellStart"/>
      <w:r w:rsidRPr="00471E1A">
        <w:rPr>
          <w:b/>
          <w:bCs/>
          <w:i/>
          <w:iCs/>
          <w:color w:val="auto"/>
        </w:rPr>
        <w:t>sl-FreqInfoListSizeExt</w:t>
      </w:r>
      <w:proofErr w:type="spellEnd"/>
      <w:r w:rsidRPr="00471E1A">
        <w:rPr>
          <w:b/>
          <w:bCs/>
          <w:color w:val="auto"/>
        </w:rPr>
        <w:t>.</w:t>
      </w:r>
      <w:r>
        <w:rPr>
          <w:b/>
          <w:bCs/>
          <w:color w:val="auto"/>
        </w:rPr>
        <w:t xml:space="preserve"> And remove the corresponding 2 Editor Notes.</w:t>
      </w:r>
    </w:p>
    <w:p w14:paraId="01B0904F" w14:textId="77777777" w:rsidR="00D64F0F" w:rsidRPr="008C62D2" w:rsidRDefault="00D64F0F" w:rsidP="00D64F0F">
      <w:pPr>
        <w:rPr>
          <w:b/>
          <w:bCs/>
          <w:color w:val="auto"/>
        </w:rPr>
      </w:pPr>
      <w:r w:rsidRPr="008C62D2">
        <w:rPr>
          <w:b/>
          <w:bCs/>
          <w:color w:val="auto"/>
        </w:rPr>
        <w:t xml:space="preserve">Proposal 2: </w:t>
      </w:r>
      <w:r w:rsidRPr="008C62D2">
        <w:rPr>
          <w:b/>
          <w:bCs/>
          <w:i/>
          <w:iCs/>
        </w:rPr>
        <w:t xml:space="preserve">SL-Freq-Id-r16 </w:t>
      </w:r>
      <w:r w:rsidRPr="008C62D2">
        <w:rPr>
          <w:b/>
          <w:bCs/>
        </w:rPr>
        <w:t xml:space="preserve">is used </w:t>
      </w:r>
      <w:r>
        <w:rPr>
          <w:b/>
          <w:bCs/>
        </w:rPr>
        <w:t xml:space="preserve">for </w:t>
      </w:r>
      <w:r w:rsidRPr="008C62D2">
        <w:rPr>
          <w:b/>
          <w:bCs/>
        </w:rPr>
        <w:t>RX UE to identify the carrier to add/modify/release</w:t>
      </w:r>
      <w:r>
        <w:rPr>
          <w:b/>
          <w:bCs/>
        </w:rPr>
        <w:t>,</w:t>
      </w:r>
      <w:r w:rsidRPr="008C62D2">
        <w:rPr>
          <w:b/>
          <w:bCs/>
        </w:rPr>
        <w:t xml:space="preserve"> instead of repeating </w:t>
      </w:r>
      <w:proofErr w:type="spellStart"/>
      <w:r w:rsidRPr="008C62D2">
        <w:rPr>
          <w:b/>
          <w:bCs/>
          <w:i/>
          <w:iCs/>
        </w:rPr>
        <w:t>sl-AbsoluteFrequencyPointA</w:t>
      </w:r>
      <w:proofErr w:type="spellEnd"/>
      <w:r w:rsidRPr="008C62D2">
        <w:rPr>
          <w:b/>
          <w:bCs/>
          <w:i/>
          <w:iCs/>
        </w:rPr>
        <w:t xml:space="preserve"> </w:t>
      </w:r>
      <w:r w:rsidRPr="008C62D2">
        <w:rPr>
          <w:b/>
          <w:bCs/>
        </w:rPr>
        <w:t xml:space="preserve">and </w:t>
      </w:r>
      <w:proofErr w:type="spellStart"/>
      <w:r w:rsidRPr="008C62D2">
        <w:rPr>
          <w:b/>
          <w:bCs/>
          <w:i/>
          <w:iCs/>
        </w:rPr>
        <w:t>sl-OffsetToCarrier</w:t>
      </w:r>
      <w:proofErr w:type="spellEnd"/>
      <w:r>
        <w:rPr>
          <w:b/>
          <w:bCs/>
          <w:i/>
          <w:iCs/>
        </w:rPr>
        <w:t>.</w:t>
      </w:r>
    </w:p>
    <w:p w14:paraId="40298B99" w14:textId="77777777" w:rsidR="00D64F0F" w:rsidRPr="008C62D2" w:rsidRDefault="00D64F0F" w:rsidP="00D64F0F">
      <w:pPr>
        <w:rPr>
          <w:b/>
          <w:bCs/>
          <w:color w:val="auto"/>
        </w:rPr>
      </w:pPr>
      <w:r w:rsidRPr="008C62D2">
        <w:rPr>
          <w:b/>
          <w:bCs/>
          <w:color w:val="auto"/>
        </w:rPr>
        <w:t xml:space="preserve">Proposal </w:t>
      </w:r>
      <w:r>
        <w:rPr>
          <w:b/>
          <w:bCs/>
          <w:color w:val="auto"/>
        </w:rPr>
        <w:t>3</w:t>
      </w:r>
      <w:r w:rsidRPr="008C62D2">
        <w:rPr>
          <w:b/>
          <w:bCs/>
          <w:color w:val="auto"/>
        </w:rPr>
        <w:t xml:space="preserve">: </w:t>
      </w:r>
      <w:r w:rsidRPr="005E047A">
        <w:rPr>
          <w:b/>
          <w:bCs/>
          <w:color w:val="auto"/>
        </w:rPr>
        <w:t xml:space="preserve">Keep the Editor’s Note on </w:t>
      </w:r>
      <w:proofErr w:type="spellStart"/>
      <w:r w:rsidRPr="005E047A">
        <w:rPr>
          <w:b/>
          <w:bCs/>
          <w:i/>
          <w:iCs/>
          <w:color w:val="auto"/>
        </w:rPr>
        <w:t>sl</w:t>
      </w:r>
      <w:proofErr w:type="spellEnd"/>
      <w:r w:rsidRPr="005E047A">
        <w:rPr>
          <w:b/>
          <w:bCs/>
          <w:i/>
          <w:iCs/>
          <w:color w:val="auto"/>
        </w:rPr>
        <w:t>-PSFCH-</w:t>
      </w:r>
      <w:proofErr w:type="spellStart"/>
      <w:r w:rsidRPr="005E047A">
        <w:rPr>
          <w:b/>
          <w:bCs/>
          <w:i/>
          <w:iCs/>
          <w:color w:val="auto"/>
        </w:rPr>
        <w:t>PowerOffset</w:t>
      </w:r>
      <w:proofErr w:type="spellEnd"/>
      <w:r w:rsidRPr="005E047A">
        <w:rPr>
          <w:b/>
          <w:bCs/>
          <w:color w:val="auto"/>
        </w:rPr>
        <w:t xml:space="preserve"> till RAN1 update the RRC parameter list.</w:t>
      </w:r>
    </w:p>
    <w:p w14:paraId="3940CBB6" w14:textId="77777777" w:rsidR="00D64F0F" w:rsidRDefault="00D64F0F" w:rsidP="005E1BC9">
      <w:pPr>
        <w:spacing w:after="120"/>
        <w:rPr>
          <w:b/>
          <w:bCs/>
          <w:color w:val="auto"/>
        </w:rPr>
      </w:pPr>
    </w:p>
    <w:p w14:paraId="1865BD03" w14:textId="64060C90" w:rsidR="00471B64" w:rsidRPr="00D64F0F" w:rsidRDefault="00471B64" w:rsidP="00471B64">
      <w:pPr>
        <w:spacing w:after="120"/>
        <w:rPr>
          <w:i/>
          <w:iCs/>
          <w:u w:val="single"/>
          <w:lang w:val="en-GB"/>
        </w:rPr>
      </w:pPr>
      <w:r>
        <w:rPr>
          <w:i/>
          <w:iCs/>
          <w:u w:val="single"/>
          <w:lang w:val="en-GB"/>
        </w:rPr>
        <w:t>MAC</w:t>
      </w:r>
      <w:r w:rsidRPr="00D64F0F">
        <w:rPr>
          <w:i/>
          <w:iCs/>
          <w:u w:val="single"/>
          <w:lang w:val="en-GB"/>
        </w:rPr>
        <w:t xml:space="preserve"> open issues:</w:t>
      </w:r>
    </w:p>
    <w:p w14:paraId="185B1654" w14:textId="77777777" w:rsidR="00A22F8C" w:rsidRPr="008C62D2" w:rsidRDefault="00A22F8C" w:rsidP="000946EC">
      <w:pPr>
        <w:rPr>
          <w:b/>
          <w:bCs/>
          <w:color w:val="auto"/>
        </w:rPr>
      </w:pPr>
      <w:r w:rsidRPr="008C62D2">
        <w:rPr>
          <w:b/>
          <w:bCs/>
          <w:color w:val="auto"/>
        </w:rPr>
        <w:t xml:space="preserve">Proposal </w:t>
      </w:r>
      <w:r>
        <w:rPr>
          <w:b/>
          <w:bCs/>
          <w:color w:val="auto"/>
        </w:rPr>
        <w:t>4</w:t>
      </w:r>
      <w:r w:rsidRPr="008C62D2">
        <w:rPr>
          <w:b/>
          <w:bCs/>
          <w:color w:val="auto"/>
        </w:rPr>
        <w:t xml:space="preserve">: </w:t>
      </w:r>
      <w:r>
        <w:rPr>
          <w:b/>
          <w:bCs/>
          <w:color w:val="auto"/>
        </w:rPr>
        <w:t xml:space="preserve">RAN2 do not support joint operation of IUC and SL DRX in </w:t>
      </w:r>
      <w:r w:rsidRPr="00223994">
        <w:rPr>
          <w:b/>
          <w:bCs/>
          <w:color w:val="auto"/>
        </w:rPr>
        <w:t>co-channel coexistence.</w:t>
      </w:r>
    </w:p>
    <w:p w14:paraId="69FECB1C" w14:textId="639D121A" w:rsidR="00A22F8C" w:rsidRPr="008C62D2" w:rsidRDefault="003632D0" w:rsidP="00A22F8C">
      <w:pPr>
        <w:rPr>
          <w:b/>
          <w:bCs/>
          <w:color w:val="auto"/>
        </w:rPr>
      </w:pPr>
      <w:r w:rsidRPr="008C62D2">
        <w:rPr>
          <w:b/>
          <w:bCs/>
          <w:color w:val="auto"/>
        </w:rPr>
        <w:t xml:space="preserve">Proposal </w:t>
      </w:r>
      <w:r>
        <w:rPr>
          <w:b/>
          <w:bCs/>
          <w:color w:val="auto"/>
        </w:rPr>
        <w:t>5</w:t>
      </w:r>
      <w:r w:rsidRPr="008C62D2">
        <w:rPr>
          <w:b/>
          <w:bCs/>
          <w:color w:val="auto"/>
        </w:rPr>
        <w:t xml:space="preserve">: </w:t>
      </w:r>
      <w:r>
        <w:rPr>
          <w:b/>
          <w:bCs/>
          <w:color w:val="auto"/>
        </w:rPr>
        <w:t>RAN2 confirm LCP enhancement is not applied when dedicated discovery pool is configured</w:t>
      </w:r>
      <w:r w:rsidR="00A22F8C">
        <w:rPr>
          <w:b/>
          <w:bCs/>
          <w:color w:val="auto"/>
        </w:rPr>
        <w:t xml:space="preserve">. </w:t>
      </w:r>
    </w:p>
    <w:p w14:paraId="42038F5D" w14:textId="3BDD984B" w:rsidR="00443A7E" w:rsidRPr="006A3AE8" w:rsidRDefault="00443A7E" w:rsidP="00443A7E">
      <w:pPr>
        <w:overflowPunct/>
        <w:jc w:val="both"/>
        <w:rPr>
          <w:b/>
          <w:bCs/>
          <w:color w:val="auto"/>
        </w:rPr>
      </w:pPr>
      <w:r w:rsidRPr="008C62D2">
        <w:rPr>
          <w:b/>
          <w:bCs/>
          <w:color w:val="auto"/>
        </w:rPr>
        <w:t>Proposal</w:t>
      </w:r>
      <w:r w:rsidR="00F6000E">
        <w:rPr>
          <w:b/>
          <w:bCs/>
          <w:color w:val="auto"/>
        </w:rPr>
        <w:t xml:space="preserve"> </w:t>
      </w:r>
      <w:r>
        <w:rPr>
          <w:b/>
          <w:bCs/>
          <w:color w:val="auto"/>
        </w:rPr>
        <w:t>6</w:t>
      </w:r>
      <w:r w:rsidRPr="008C62D2">
        <w:rPr>
          <w:b/>
          <w:bCs/>
          <w:color w:val="auto"/>
        </w:rPr>
        <w:t xml:space="preserve">: </w:t>
      </w:r>
      <w:r>
        <w:rPr>
          <w:b/>
          <w:bCs/>
          <w:color w:val="auto"/>
        </w:rPr>
        <w:t xml:space="preserve">RAN2 confirm the </w:t>
      </w:r>
      <w:r w:rsidRPr="006A3AE8">
        <w:rPr>
          <w:b/>
          <w:bCs/>
          <w:color w:val="auto"/>
        </w:rPr>
        <w:t>carrier filtering procedure considering the HARQ attribute is up to UE implementation.</w:t>
      </w:r>
    </w:p>
    <w:p w14:paraId="1F7BA71A" w14:textId="77777777" w:rsidR="00540A0B" w:rsidRPr="006A3AE8" w:rsidRDefault="00540A0B" w:rsidP="00540A0B">
      <w:pPr>
        <w:overflowPunct/>
        <w:jc w:val="both"/>
        <w:rPr>
          <w:b/>
          <w:bCs/>
          <w:color w:val="auto"/>
        </w:rPr>
      </w:pPr>
      <w:r w:rsidRPr="008C62D2">
        <w:rPr>
          <w:b/>
          <w:bCs/>
          <w:color w:val="auto"/>
        </w:rPr>
        <w:t xml:space="preserve">Proposal </w:t>
      </w:r>
      <w:r>
        <w:rPr>
          <w:b/>
          <w:bCs/>
          <w:color w:val="auto"/>
        </w:rPr>
        <w:t>7</w:t>
      </w:r>
      <w:r w:rsidRPr="008C62D2">
        <w:rPr>
          <w:b/>
          <w:bCs/>
          <w:color w:val="auto"/>
        </w:rPr>
        <w:t xml:space="preserve">: </w:t>
      </w:r>
      <w:r w:rsidRPr="001F5E0D">
        <w:rPr>
          <w:b/>
          <w:bCs/>
          <w:color w:val="auto"/>
        </w:rPr>
        <w:t xml:space="preserve">For SL grant creation, </w:t>
      </w:r>
      <w:r>
        <w:rPr>
          <w:b/>
          <w:bCs/>
          <w:color w:val="auto"/>
        </w:rPr>
        <w:t xml:space="preserve">the UE applies the same </w:t>
      </w:r>
      <w:r w:rsidRPr="001F5E0D">
        <w:rPr>
          <w:b/>
          <w:bCs/>
          <w:color w:val="auto"/>
        </w:rPr>
        <w:t>resource pool selected for CBR measurement</w:t>
      </w:r>
      <w:r>
        <w:rPr>
          <w:b/>
          <w:bCs/>
          <w:color w:val="auto"/>
        </w:rPr>
        <w:t xml:space="preserve">, i.e., keep the current MAC specification that the </w:t>
      </w:r>
      <w:r w:rsidRPr="001F5E0D">
        <w:rPr>
          <w:b/>
          <w:bCs/>
          <w:color w:val="auto"/>
        </w:rPr>
        <w:t>Procedure “Pool selection for CBR measurement” and procedure “Pool selection for grant creation” are coupled</w:t>
      </w:r>
      <w:r>
        <w:rPr>
          <w:b/>
          <w:bCs/>
          <w:color w:val="auto"/>
        </w:rPr>
        <w:t xml:space="preserve">. </w:t>
      </w:r>
    </w:p>
    <w:p w14:paraId="38D983D0" w14:textId="77777777" w:rsidR="00443A7E" w:rsidRDefault="00443A7E" w:rsidP="00443A7E">
      <w:pPr>
        <w:overflowPunct/>
        <w:jc w:val="both"/>
        <w:rPr>
          <w:b/>
          <w:bCs/>
          <w:color w:val="auto"/>
        </w:rPr>
      </w:pPr>
      <w:r w:rsidRPr="008C62D2">
        <w:rPr>
          <w:b/>
          <w:bCs/>
          <w:color w:val="auto"/>
        </w:rPr>
        <w:t xml:space="preserve">Proposal </w:t>
      </w:r>
      <w:r>
        <w:rPr>
          <w:b/>
          <w:bCs/>
          <w:color w:val="auto"/>
        </w:rPr>
        <w:t>8</w:t>
      </w:r>
      <w:r w:rsidRPr="008C62D2">
        <w:rPr>
          <w:b/>
          <w:bCs/>
          <w:color w:val="auto"/>
        </w:rPr>
        <w:t xml:space="preserve">: </w:t>
      </w:r>
      <w:r>
        <w:rPr>
          <w:b/>
          <w:bCs/>
          <w:color w:val="auto"/>
        </w:rPr>
        <w:t xml:space="preserve">Keep the existing implementation of </w:t>
      </w:r>
      <w:r w:rsidRPr="003B24E7">
        <w:rPr>
          <w:b/>
          <w:bCs/>
          <w:color w:val="auto"/>
        </w:rPr>
        <w:t>TX carrier (re-)selection procedure</w:t>
      </w:r>
      <w:r>
        <w:rPr>
          <w:b/>
          <w:bCs/>
          <w:color w:val="auto"/>
        </w:rPr>
        <w:t xml:space="preserve">, i.e., the step order is: </w:t>
      </w:r>
    </w:p>
    <w:p w14:paraId="0BA29CA1" w14:textId="77777777" w:rsidR="00443A7E" w:rsidRPr="003B24E7" w:rsidRDefault="00443A7E" w:rsidP="00443A7E">
      <w:pPr>
        <w:pStyle w:val="ListParagraph"/>
        <w:numPr>
          <w:ilvl w:val="0"/>
          <w:numId w:val="18"/>
        </w:numPr>
        <w:overflowPunct/>
        <w:ind w:firstLineChars="0"/>
        <w:jc w:val="both"/>
        <w:rPr>
          <w:rFonts w:eastAsia="SimSun"/>
          <w:b/>
          <w:bCs/>
        </w:rPr>
      </w:pPr>
      <w:r w:rsidRPr="003B24E7">
        <w:rPr>
          <w:rFonts w:eastAsia="SimSun"/>
          <w:b/>
          <w:bCs/>
        </w:rPr>
        <w:t>TX carrier filtering considering HARQ attribute.</w:t>
      </w:r>
    </w:p>
    <w:p w14:paraId="785F8CB3" w14:textId="77777777" w:rsidR="00443A7E" w:rsidRPr="003B24E7" w:rsidRDefault="00443A7E" w:rsidP="00443A7E">
      <w:pPr>
        <w:pStyle w:val="ListParagraph"/>
        <w:numPr>
          <w:ilvl w:val="0"/>
          <w:numId w:val="18"/>
        </w:numPr>
        <w:overflowPunct/>
        <w:ind w:firstLineChars="0"/>
        <w:jc w:val="both"/>
        <w:rPr>
          <w:rFonts w:eastAsia="SimSun"/>
          <w:b/>
          <w:bCs/>
        </w:rPr>
      </w:pPr>
      <w:r w:rsidRPr="003B24E7">
        <w:rPr>
          <w:rFonts w:eastAsia="SimSun"/>
          <w:b/>
          <w:bCs/>
        </w:rPr>
        <w:t>Resource pool selection</w:t>
      </w:r>
    </w:p>
    <w:p w14:paraId="04A5A26C" w14:textId="77777777" w:rsidR="00443A7E" w:rsidRPr="003B24E7" w:rsidRDefault="00443A7E" w:rsidP="00443A7E">
      <w:pPr>
        <w:pStyle w:val="ListParagraph"/>
        <w:numPr>
          <w:ilvl w:val="0"/>
          <w:numId w:val="18"/>
        </w:numPr>
        <w:overflowPunct/>
        <w:ind w:firstLineChars="0"/>
        <w:jc w:val="both"/>
        <w:rPr>
          <w:rFonts w:eastAsia="SimSun"/>
          <w:b/>
          <w:bCs/>
        </w:rPr>
      </w:pPr>
      <w:r w:rsidRPr="003B24E7">
        <w:rPr>
          <w:rFonts w:eastAsia="SimSun"/>
          <w:b/>
          <w:bCs/>
        </w:rPr>
        <w:t>Perform CBR measurement on the selected resource pool.</w:t>
      </w:r>
    </w:p>
    <w:p w14:paraId="6154B238" w14:textId="77777777" w:rsidR="00443A7E" w:rsidRPr="003B24E7" w:rsidRDefault="00443A7E" w:rsidP="00443A7E">
      <w:pPr>
        <w:pStyle w:val="ListParagraph"/>
        <w:numPr>
          <w:ilvl w:val="0"/>
          <w:numId w:val="18"/>
        </w:numPr>
        <w:overflowPunct/>
        <w:ind w:firstLineChars="0"/>
        <w:jc w:val="both"/>
        <w:rPr>
          <w:rFonts w:eastAsia="SimSun"/>
          <w:b/>
          <w:bCs/>
        </w:rPr>
      </w:pPr>
      <w:r w:rsidRPr="003B24E7">
        <w:rPr>
          <w:rFonts w:eastAsia="SimSun"/>
          <w:b/>
          <w:bCs/>
        </w:rPr>
        <w:t>TX carrier selection</w:t>
      </w:r>
    </w:p>
    <w:p w14:paraId="0945F5E6" w14:textId="77777777" w:rsidR="00443A7E" w:rsidRDefault="00443A7E" w:rsidP="00443A7E">
      <w:pPr>
        <w:pStyle w:val="ListParagraph"/>
        <w:numPr>
          <w:ilvl w:val="0"/>
          <w:numId w:val="18"/>
        </w:numPr>
        <w:overflowPunct/>
        <w:ind w:firstLineChars="0"/>
        <w:jc w:val="both"/>
        <w:rPr>
          <w:rFonts w:eastAsia="SimSun"/>
          <w:b/>
          <w:bCs/>
        </w:rPr>
      </w:pPr>
      <w:r w:rsidRPr="003B24E7">
        <w:rPr>
          <w:rFonts w:eastAsia="SimSun"/>
          <w:b/>
          <w:bCs/>
        </w:rPr>
        <w:t>Apply the resource pool selected in step 2) for SL grant creation.</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5C949D9" w14:textId="5D57B022" w:rsidR="008B784B" w:rsidRDefault="008B784B" w:rsidP="008B784B">
      <w:r>
        <w:t xml:space="preserve">[1] </w:t>
      </w:r>
      <w:r w:rsidRPr="00137975">
        <w:t>R2-23140</w:t>
      </w:r>
      <w:r>
        <w:t>37</w:t>
      </w:r>
      <w:r w:rsidRPr="003B6E35">
        <w:t>, Running CR to 38.3</w:t>
      </w:r>
      <w:r>
        <w:t>31:</w:t>
      </w:r>
      <w:r w:rsidRPr="003B6E35">
        <w:t xml:space="preserve"> </w:t>
      </w:r>
      <w:r>
        <w:t>Introduction of Rel-18 SL Evolution, OPPO.</w:t>
      </w:r>
    </w:p>
    <w:p w14:paraId="6C3C7109" w14:textId="7145A3DC" w:rsidR="008B784B" w:rsidRDefault="008B784B" w:rsidP="00F14FB7">
      <w:r>
        <w:t xml:space="preserve">[2] </w:t>
      </w:r>
      <w:r w:rsidRPr="008F64D8">
        <w:t xml:space="preserve">R2-2314030, </w:t>
      </w:r>
      <w:r w:rsidRPr="006B0BC0">
        <w:t>Introduction of Release-18 SL Evolution in TS 38.321</w:t>
      </w:r>
      <w:r>
        <w:t>, LG.</w:t>
      </w:r>
      <w:r w:rsidRPr="008F64D8">
        <w:t> </w:t>
      </w:r>
    </w:p>
    <w:p w14:paraId="62AA8D6E" w14:textId="3FA1FDF3" w:rsidR="00A0052A" w:rsidRDefault="00A0052A" w:rsidP="00F14FB7">
      <w:r w:rsidRPr="001E1860">
        <w:t>[</w:t>
      </w:r>
      <w:r w:rsidR="008B784B">
        <w:t>3</w:t>
      </w:r>
      <w:r w:rsidRPr="001E1860">
        <w:t xml:space="preserve">] </w:t>
      </w:r>
      <w:r>
        <w:t>RAN1#115, Chair Notes</w:t>
      </w:r>
    </w:p>
    <w:p w14:paraId="3351D6CE" w14:textId="7D246601" w:rsidR="00762EC9" w:rsidRPr="009B5EDE" w:rsidRDefault="00F14FB7" w:rsidP="00CE34D8">
      <w:r>
        <w:t>[</w:t>
      </w:r>
      <w:r w:rsidR="008B784B">
        <w:t>4</w:t>
      </w:r>
      <w:r>
        <w:t xml:space="preserve">] </w:t>
      </w:r>
      <w:bookmarkStart w:id="2" w:name="_Ref32829969"/>
      <w:r w:rsidR="00762EC9" w:rsidRPr="00E8075C">
        <w:t>RP-230077</w:t>
      </w:r>
      <w:r w:rsidR="00762EC9" w:rsidRPr="009B5EDE">
        <w:t xml:space="preserve">, </w:t>
      </w:r>
      <w:bookmarkEnd w:id="2"/>
      <w:r w:rsidR="00762EC9" w:rsidRPr="009B5EDE">
        <w:t xml:space="preserve">WID revision: NR </w:t>
      </w:r>
      <w:proofErr w:type="spellStart"/>
      <w:r w:rsidR="00762EC9" w:rsidRPr="009B5EDE">
        <w:t>sidelink</w:t>
      </w:r>
      <w:proofErr w:type="spellEnd"/>
      <w:r w:rsidR="00762EC9" w:rsidRPr="009B5EDE">
        <w:t xml:space="preserve"> evolution, OPPO</w:t>
      </w:r>
    </w:p>
    <w:p w14:paraId="73692C91" w14:textId="65AA7D1E" w:rsidR="00F14FB7" w:rsidRDefault="00F14FB7" w:rsidP="00F14FB7"/>
    <w:sectPr w:rsidR="00F14FB7" w:rsidSect="0024193B">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CAA96" w14:textId="77777777" w:rsidR="0024193B" w:rsidRDefault="0024193B">
      <w:r>
        <w:separator/>
      </w:r>
    </w:p>
    <w:p w14:paraId="082928EB" w14:textId="77777777" w:rsidR="0024193B" w:rsidRDefault="0024193B"/>
  </w:endnote>
  <w:endnote w:type="continuationSeparator" w:id="0">
    <w:p w14:paraId="3A356B7F" w14:textId="77777777" w:rsidR="0024193B" w:rsidRDefault="0024193B">
      <w:r>
        <w:continuationSeparator/>
      </w:r>
    </w:p>
    <w:p w14:paraId="2E69C58C" w14:textId="77777777" w:rsidR="0024193B" w:rsidRDefault="00241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06FD" w14:textId="77777777" w:rsidR="0024193B" w:rsidRDefault="0024193B">
      <w:r>
        <w:separator/>
      </w:r>
    </w:p>
    <w:p w14:paraId="07CED50E" w14:textId="77777777" w:rsidR="0024193B" w:rsidRDefault="0024193B"/>
  </w:footnote>
  <w:footnote w:type="continuationSeparator" w:id="0">
    <w:p w14:paraId="62B2B080" w14:textId="77777777" w:rsidR="0024193B" w:rsidRDefault="0024193B">
      <w:r>
        <w:continuationSeparator/>
      </w:r>
    </w:p>
    <w:p w14:paraId="7C29F6B0" w14:textId="77777777" w:rsidR="0024193B" w:rsidRDefault="002419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7"/>
  </w:num>
  <w:num w:numId="2" w16cid:durableId="2123449102">
    <w:abstractNumId w:val="8"/>
  </w:num>
  <w:num w:numId="3" w16cid:durableId="868225439">
    <w:abstractNumId w:val="14"/>
  </w:num>
  <w:num w:numId="4" w16cid:durableId="1147404626">
    <w:abstractNumId w:val="0"/>
  </w:num>
  <w:num w:numId="5" w16cid:durableId="1617247771">
    <w:abstractNumId w:val="6"/>
  </w:num>
  <w:num w:numId="6" w16cid:durableId="1667317774">
    <w:abstractNumId w:val="7"/>
  </w:num>
  <w:num w:numId="7" w16cid:durableId="1846817506">
    <w:abstractNumId w:val="13"/>
  </w:num>
  <w:num w:numId="8" w16cid:durableId="6370603">
    <w:abstractNumId w:val="1"/>
  </w:num>
  <w:num w:numId="9" w16cid:durableId="187061277">
    <w:abstractNumId w:val="3"/>
  </w:num>
  <w:num w:numId="10" w16cid:durableId="1061713598">
    <w:abstractNumId w:val="10"/>
  </w:num>
  <w:num w:numId="11" w16cid:durableId="1662855977">
    <w:abstractNumId w:val="11"/>
  </w:num>
  <w:num w:numId="12" w16cid:durableId="199099323">
    <w:abstractNumId w:val="9"/>
  </w:num>
  <w:num w:numId="13" w16cid:durableId="1431120502">
    <w:abstractNumId w:val="15"/>
  </w:num>
  <w:num w:numId="14" w16cid:durableId="609750540">
    <w:abstractNumId w:val="2"/>
  </w:num>
  <w:num w:numId="15" w16cid:durableId="93478889">
    <w:abstractNumId w:val="12"/>
  </w:num>
  <w:num w:numId="16" w16cid:durableId="1129201328">
    <w:abstractNumId w:val="16"/>
  </w:num>
  <w:num w:numId="17" w16cid:durableId="928317950">
    <w:abstractNumId w:val="4"/>
  </w:num>
  <w:num w:numId="18" w16cid:durableId="88422294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5A4"/>
    <w:rsid w:val="000B67D3"/>
    <w:rsid w:val="000B784F"/>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4B6"/>
    <w:rsid w:val="00130620"/>
    <w:rsid w:val="00130712"/>
    <w:rsid w:val="00130CA5"/>
    <w:rsid w:val="00130DDD"/>
    <w:rsid w:val="001311EC"/>
    <w:rsid w:val="00131444"/>
    <w:rsid w:val="001314B0"/>
    <w:rsid w:val="001314EC"/>
    <w:rsid w:val="0013162A"/>
    <w:rsid w:val="00131D9B"/>
    <w:rsid w:val="00132108"/>
    <w:rsid w:val="001321AB"/>
    <w:rsid w:val="00132335"/>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15C"/>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93B"/>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1C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D0"/>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671"/>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99A"/>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0D4"/>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1D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1E4C"/>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DD"/>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2EC9"/>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08D"/>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1EE1"/>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8B6"/>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333"/>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457"/>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B23"/>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6377"/>
    <w:rsid w:val="00C0643D"/>
    <w:rsid w:val="00C064E3"/>
    <w:rsid w:val="00C06553"/>
    <w:rsid w:val="00C066C0"/>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4D8"/>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9D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43C"/>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00E"/>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940"/>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3267</Words>
  <Characters>19795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23016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35</cp:revision>
  <cp:lastPrinted>2017-03-22T08:13:00Z</cp:lastPrinted>
  <dcterms:created xsi:type="dcterms:W3CDTF">2024-02-01T00:59:00Z</dcterms:created>
  <dcterms:modified xsi:type="dcterms:W3CDTF">2024-02-18T04:58:00Z</dcterms:modified>
  <cp:category/>
</cp:coreProperties>
</file>